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AB87AF0"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E30194">
        <w:rPr>
          <w:rFonts w:ascii="Arial" w:eastAsiaTheme="minorEastAsia" w:hAnsi="Arial" w:cs="Arial"/>
          <w:b/>
          <w:sz w:val="24"/>
          <w:szCs w:val="24"/>
          <w:lang w:eastAsia="zh-CN"/>
        </w:rPr>
        <w:t>2</w:t>
      </w:r>
      <w:r w:rsidR="009A3161">
        <w:rPr>
          <w:rFonts w:ascii="Arial" w:eastAsiaTheme="minorEastAsia" w:hAnsi="Arial" w:cs="Arial"/>
          <w:b/>
          <w:sz w:val="24"/>
          <w:szCs w:val="24"/>
          <w:lang w:eastAsia="zh-CN"/>
        </w:rPr>
        <w:t>bis</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B121FE">
        <w:rPr>
          <w:rFonts w:ascii="Arial" w:eastAsiaTheme="minorEastAsia" w:hAnsi="Arial" w:cs="Arial"/>
          <w:b/>
          <w:sz w:val="24"/>
          <w:szCs w:val="24"/>
          <w:lang w:eastAsia="zh-CN"/>
        </w:rPr>
        <w:t>527</w:t>
      </w:r>
      <w:r w:rsidR="00CF292C">
        <w:rPr>
          <w:rFonts w:ascii="Arial" w:eastAsiaTheme="minorEastAsia" w:hAnsi="Arial" w:cs="Arial"/>
          <w:b/>
          <w:sz w:val="24"/>
          <w:szCs w:val="24"/>
          <w:lang w:eastAsia="zh-CN"/>
        </w:rPr>
        <w:t>5</w:t>
      </w:r>
    </w:p>
    <w:p w14:paraId="049DFC34" w14:textId="4B329EFA" w:rsidR="00942010" w:rsidRDefault="009A3161"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18</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52845E03"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441CE" w:rsidRPr="008441CE">
        <w:rPr>
          <w:rFonts w:ascii="Arial" w:hAnsi="Arial" w:cs="Arial"/>
          <w:bCs/>
          <w:sz w:val="22"/>
        </w:rPr>
        <w:t xml:space="preserve">On PC1.5 ULCA </w:t>
      </w:r>
      <w:proofErr w:type="spellStart"/>
      <w:r w:rsidR="008441CE" w:rsidRPr="008441CE">
        <w:rPr>
          <w:rFonts w:ascii="Arial" w:hAnsi="Arial" w:cs="Arial"/>
          <w:bCs/>
          <w:sz w:val="22"/>
        </w:rPr>
        <w:t>PCmax</w:t>
      </w:r>
      <w:proofErr w:type="spellEnd"/>
      <w:r w:rsidR="008441CE" w:rsidRPr="008441CE">
        <w:rPr>
          <w:rFonts w:ascii="Arial" w:hAnsi="Arial" w:cs="Arial"/>
          <w:bCs/>
          <w:sz w:val="22"/>
        </w:rPr>
        <w:t xml:space="preserve"> and UE </w:t>
      </w:r>
      <w:proofErr w:type="spellStart"/>
      <w:r w:rsidR="008441CE" w:rsidRPr="008441CE">
        <w:rPr>
          <w:rFonts w:ascii="Arial" w:hAnsi="Arial" w:cs="Arial"/>
          <w:bCs/>
          <w:sz w:val="22"/>
        </w:rPr>
        <w:t>behavior</w:t>
      </w:r>
      <w:proofErr w:type="spellEnd"/>
      <w:r w:rsidR="008441CE" w:rsidRPr="008441CE">
        <w:rPr>
          <w:rFonts w:ascii="Arial" w:hAnsi="Arial" w:cs="Arial"/>
          <w:bCs/>
          <w:sz w:val="22"/>
        </w:rPr>
        <w:t xml:space="preserve"> under large PSD imbalance</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41E2905" w14:textId="06F483E2" w:rsidR="00B4277E" w:rsidRDefault="00E61455" w:rsidP="00A27764">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64C62" w:rsidRPr="00964C62">
        <w:rPr>
          <w:rFonts w:ascii="Arial" w:hAnsi="Arial" w:cs="Arial"/>
          <w:sz w:val="22"/>
          <w:lang w:eastAsia="zh-CN"/>
        </w:rPr>
        <w:t>6.1.1.1.2</w:t>
      </w:r>
      <w:r w:rsidR="00964C62">
        <w:rPr>
          <w:rFonts w:ascii="Arial" w:hAnsi="Arial" w:cs="Arial"/>
          <w:sz w:val="22"/>
          <w:lang w:eastAsia="zh-CN"/>
        </w:rPr>
        <w:t xml:space="preserve"> </w:t>
      </w:r>
      <w:r w:rsidR="00964C62" w:rsidRPr="00964C62">
        <w:rPr>
          <w:rFonts w:ascii="Arial" w:hAnsi="Arial" w:cs="Arial"/>
          <w:sz w:val="22"/>
          <w:lang w:eastAsia="zh-CN"/>
        </w:rPr>
        <w:t>Intra-band contiguous and non-contiguous UL CA with PC1.5</w:t>
      </w:r>
      <w:r w:rsidR="00964C62">
        <w:rPr>
          <w:rFonts w:ascii="Arial" w:hAnsi="Arial" w:cs="Arial"/>
          <w:sz w:val="22"/>
          <w:lang w:eastAsia="zh-CN"/>
        </w:rPr>
        <w:t xml:space="preserve"> </w:t>
      </w:r>
      <w:r w:rsidR="00964C62" w:rsidRPr="00964C62">
        <w:rPr>
          <w:rFonts w:ascii="Arial" w:hAnsi="Arial" w:cs="Arial"/>
          <w:sz w:val="22"/>
          <w:lang w:eastAsia="zh-CN"/>
        </w:rPr>
        <w:t>[NR_ENDC_RF_Ph4-Core]</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183AC7F6" w:rsidR="00F2750F" w:rsidRPr="00AB149D" w:rsidRDefault="00A37ACD" w:rsidP="00A37ACD">
      <w:pPr>
        <w:spacing w:after="0"/>
      </w:pPr>
      <w:bookmarkStart w:id="0" w:name="_Hlk149936446"/>
      <w:r>
        <w:t>In RAN#1</w:t>
      </w:r>
      <w:r w:rsidR="00964C62">
        <w:t>12</w:t>
      </w:r>
      <w:r w:rsidR="00B4277E">
        <w:t>,</w:t>
      </w:r>
      <w:r w:rsidR="00964C62">
        <w:t xml:space="preserve"> we discussed the emissions issues related to PSD imbalance for ULCA in [1] and our proposal to evaluate MPR for up to 6dB PSD imbalance was captured in way forward [2].</w:t>
      </w:r>
      <w:r w:rsidR="00B56665">
        <w:t xml:space="preserve"> Also</w:t>
      </w:r>
      <w:r w:rsidR="00FE3845">
        <w:t>,</w:t>
      </w:r>
      <w:r w:rsidR="00B56665">
        <w:t xml:space="preserve"> our inputs on PCmax limitations in earlier meetings is discussed in [2].</w:t>
      </w:r>
      <w:r w:rsidR="00B4277E">
        <w:t xml:space="preserve"> </w:t>
      </w:r>
      <w:bookmarkStart w:id="1" w:name="_Hlk165324434"/>
      <w:r w:rsidR="00964C62">
        <w:t xml:space="preserve">In this contribution, </w:t>
      </w:r>
      <w:r w:rsidR="00FE3845">
        <w:t>we discuss how PCmax limitations a</w:t>
      </w:r>
      <w:r w:rsidR="00B121FE">
        <w:t>r</w:t>
      </w:r>
      <w:r w:rsidR="00FE3845">
        <w:t xml:space="preserve">e captured </w:t>
      </w:r>
      <w:r w:rsidR="00CF292C">
        <w:t xml:space="preserve">for </w:t>
      </w:r>
      <w:proofErr w:type="spellStart"/>
      <w:r w:rsidR="00CF292C">
        <w:t>dualPA</w:t>
      </w:r>
      <w:proofErr w:type="spellEnd"/>
      <w:r w:rsidR="00CF292C">
        <w:t xml:space="preserve"> architecture</w:t>
      </w:r>
      <w:r w:rsidR="00C50CBB">
        <w:t>. In addition,</w:t>
      </w:r>
      <w:r w:rsidR="00FE3845">
        <w:t xml:space="preserve"> </w:t>
      </w:r>
      <w:r w:rsidR="00964C62">
        <w:t>we further propose that the MPR accounts for up to 6dB</w:t>
      </w:r>
      <w:r w:rsidR="00FE3845">
        <w:t xml:space="preserve"> PSD imbalance</w:t>
      </w:r>
      <w:r w:rsidR="00964C62">
        <w:t xml:space="preserve"> and discuss what UE </w:t>
      </w:r>
      <w:proofErr w:type="spellStart"/>
      <w:r w:rsidR="00964C62">
        <w:t>behavior</w:t>
      </w:r>
      <w:proofErr w:type="spellEnd"/>
      <w:r w:rsidR="00964C62">
        <w:t xml:space="preserve"> may be expected for larger PSD imbalance.</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620395AA"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B56665">
        <w:rPr>
          <w:rFonts w:eastAsia="Arial"/>
          <w:lang w:eastAsia="zh-CN"/>
        </w:rPr>
        <w:t>Way forward</w:t>
      </w:r>
      <w:r w:rsidR="00A27764">
        <w:rPr>
          <w:rFonts w:eastAsia="Arial"/>
          <w:lang w:eastAsia="zh-CN"/>
        </w:rPr>
        <w:t xml:space="preserve"> </w:t>
      </w:r>
      <w:r w:rsidR="007F1177">
        <w:rPr>
          <w:rFonts w:eastAsia="Arial"/>
          <w:lang w:eastAsia="zh-CN"/>
        </w:rPr>
        <w:t>input</w:t>
      </w:r>
      <w:r w:rsidR="0052268E">
        <w:rPr>
          <w:rFonts w:eastAsia="Arial"/>
          <w:lang w:eastAsia="zh-CN"/>
        </w:rPr>
        <w:t>s</w:t>
      </w:r>
    </w:p>
    <w:p w14:paraId="11995ACE" w14:textId="624181B4" w:rsidR="007F1177" w:rsidRDefault="00B56665" w:rsidP="00252408">
      <w:pPr>
        <w:rPr>
          <w:rFonts w:eastAsiaTheme="minorEastAsia"/>
          <w:lang w:val="en-US"/>
        </w:rPr>
      </w:pPr>
      <w:r>
        <w:rPr>
          <w:rFonts w:eastAsiaTheme="minorEastAsia"/>
          <w:lang w:val="en-US"/>
        </w:rPr>
        <w:t xml:space="preserve">The way forward </w:t>
      </w:r>
      <w:r w:rsidR="00B65B23">
        <w:rPr>
          <w:rFonts w:eastAsiaTheme="minorEastAsia"/>
          <w:lang w:val="en-US"/>
        </w:rPr>
        <w:t>[2]</w:t>
      </w:r>
      <w:r>
        <w:rPr>
          <w:rFonts w:eastAsiaTheme="minorEastAsia"/>
          <w:lang w:val="en-US"/>
        </w:rPr>
        <w:t xml:space="preserve"> captured our input on PSD imbalance in [1] in the following agreement</w:t>
      </w:r>
      <w:r w:rsidR="00844F87">
        <w:rPr>
          <w:rFonts w:eastAsiaTheme="minorEastAsia"/>
          <w:lang w:val="en-US"/>
        </w:rPr>
        <w:t xml:space="preserve"> in italic</w:t>
      </w:r>
      <w:r w:rsidR="00252408">
        <w:rPr>
          <w:rFonts w:eastAsiaTheme="minorEastAsia"/>
          <w:lang w:val="en-US"/>
        </w:rPr>
        <w:t>.</w:t>
      </w:r>
    </w:p>
    <w:p w14:paraId="7D7FF0A9" w14:textId="77777777" w:rsidR="00964C62" w:rsidRPr="00B56665" w:rsidRDefault="00964C62" w:rsidP="00964C62">
      <w:pPr>
        <w:spacing w:after="0"/>
        <w:rPr>
          <w:rFonts w:eastAsiaTheme="minorEastAsia"/>
          <w:b/>
          <w:bCs/>
          <w:i/>
          <w:iCs/>
        </w:rPr>
      </w:pPr>
      <w:bookmarkStart w:id="2" w:name="OLE_LINK18"/>
      <w:r w:rsidRPr="00B56665">
        <w:rPr>
          <w:rFonts w:eastAsiaTheme="minorEastAsia"/>
          <w:b/>
          <w:bCs/>
          <w:i/>
          <w:iCs/>
        </w:rPr>
        <w:t xml:space="preserve">Online agreement: </w:t>
      </w:r>
    </w:p>
    <w:p w14:paraId="304078F6" w14:textId="77777777" w:rsidR="00964C62" w:rsidRPr="00B56665" w:rsidRDefault="00964C62">
      <w:pPr>
        <w:pStyle w:val="ListParagraph"/>
        <w:numPr>
          <w:ilvl w:val="0"/>
          <w:numId w:val="27"/>
        </w:numPr>
        <w:overflowPunct/>
        <w:autoSpaceDE/>
        <w:autoSpaceDN/>
        <w:adjustRightInd/>
        <w:spacing w:after="0" w:line="256" w:lineRule="auto"/>
        <w:ind w:firstLineChars="0"/>
        <w:textAlignment w:val="auto"/>
        <w:rPr>
          <w:rFonts w:eastAsiaTheme="minorEastAsia"/>
          <w:i/>
          <w:iCs/>
        </w:rPr>
      </w:pPr>
      <w:r w:rsidRPr="00B56665">
        <w:rPr>
          <w:i/>
          <w:iCs/>
        </w:rPr>
        <w:t xml:space="preserve">MPR and CANS_04 A-MPR studies for PC1.5 contiguous intra-band ULCA focusses on </w:t>
      </w:r>
      <w:proofErr w:type="spellStart"/>
      <w:r w:rsidRPr="00B56665">
        <w:rPr>
          <w:i/>
          <w:iCs/>
        </w:rPr>
        <w:t>TxD</w:t>
      </w:r>
      <w:proofErr w:type="spellEnd"/>
      <w:r w:rsidRPr="00B56665">
        <w:rPr>
          <w:i/>
          <w:iCs/>
        </w:rPr>
        <w:t xml:space="preserve"> architecture and may account for PSD imbalance with up to 6dB.</w:t>
      </w:r>
    </w:p>
    <w:p w14:paraId="346D3F9F" w14:textId="77777777" w:rsidR="00964C62" w:rsidRPr="00B56665" w:rsidRDefault="00964C62">
      <w:pPr>
        <w:pStyle w:val="ListParagraph"/>
        <w:numPr>
          <w:ilvl w:val="1"/>
          <w:numId w:val="27"/>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 xml:space="preserve">FFS on whether to define the requirements based on equal PSD or PSD imbalance with </w:t>
      </w:r>
      <w:proofErr w:type="gramStart"/>
      <w:r w:rsidRPr="00B56665">
        <w:rPr>
          <w:rFonts w:eastAsiaTheme="minorEastAsia"/>
          <w:i/>
          <w:iCs/>
        </w:rPr>
        <w:t>6dB</w:t>
      </w:r>
      <w:proofErr w:type="gramEnd"/>
    </w:p>
    <w:p w14:paraId="5E2E90D3" w14:textId="77777777" w:rsidR="00964C62" w:rsidRPr="00B56665" w:rsidRDefault="00964C62">
      <w:pPr>
        <w:pStyle w:val="ListParagraph"/>
        <w:numPr>
          <w:ilvl w:val="0"/>
          <w:numId w:val="27"/>
        </w:numPr>
        <w:overflowPunct/>
        <w:autoSpaceDE/>
        <w:autoSpaceDN/>
        <w:adjustRightInd/>
        <w:spacing w:after="0" w:line="256" w:lineRule="auto"/>
        <w:ind w:firstLineChars="0"/>
        <w:textAlignment w:val="auto"/>
        <w:rPr>
          <w:rFonts w:eastAsiaTheme="minorEastAsia"/>
          <w:i/>
          <w:iCs/>
        </w:rPr>
      </w:pPr>
      <w:r w:rsidRPr="00B56665">
        <w:rPr>
          <w:i/>
          <w:iCs/>
        </w:rPr>
        <w:t xml:space="preserve">PC1.5 contiguous intra-band ULCA based on </w:t>
      </w:r>
      <w:proofErr w:type="spellStart"/>
      <w:r w:rsidRPr="00B56665">
        <w:rPr>
          <w:i/>
          <w:iCs/>
        </w:rPr>
        <w:t>dualPA</w:t>
      </w:r>
      <w:proofErr w:type="spellEnd"/>
      <w:r w:rsidRPr="00B56665">
        <w:rPr>
          <w:i/>
          <w:iCs/>
        </w:rPr>
        <w:t xml:space="preserve"> architecture with two LOs is not specified in </w:t>
      </w:r>
      <w:proofErr w:type="gramStart"/>
      <w:r w:rsidRPr="00B56665">
        <w:rPr>
          <w:i/>
          <w:iCs/>
        </w:rPr>
        <w:t>R19</w:t>
      </w:r>
      <w:proofErr w:type="gramEnd"/>
    </w:p>
    <w:p w14:paraId="3B76D53B" w14:textId="77777777" w:rsidR="00964C62" w:rsidRPr="00B56665" w:rsidRDefault="00964C62">
      <w:pPr>
        <w:pStyle w:val="ListParagraph"/>
        <w:numPr>
          <w:ilvl w:val="0"/>
          <w:numId w:val="27"/>
        </w:numPr>
        <w:overflowPunct/>
        <w:autoSpaceDE/>
        <w:autoSpaceDN/>
        <w:adjustRightInd/>
        <w:spacing w:after="0" w:line="256" w:lineRule="auto"/>
        <w:ind w:firstLineChars="0"/>
        <w:textAlignment w:val="auto"/>
        <w:rPr>
          <w:rFonts w:eastAsiaTheme="minorEastAsia"/>
          <w:i/>
          <w:iCs/>
        </w:rPr>
      </w:pPr>
      <w:r w:rsidRPr="00B56665">
        <w:rPr>
          <w:i/>
          <w:iCs/>
        </w:rPr>
        <w:t xml:space="preserve">MPR studies for PC1.5 non-contiguous intra-band ULCA focusses on </w:t>
      </w:r>
      <w:proofErr w:type="spellStart"/>
      <w:r w:rsidRPr="00B56665">
        <w:rPr>
          <w:i/>
          <w:iCs/>
        </w:rPr>
        <w:t>dualPA</w:t>
      </w:r>
      <w:proofErr w:type="spellEnd"/>
      <w:r w:rsidRPr="00B56665">
        <w:rPr>
          <w:i/>
          <w:iCs/>
        </w:rPr>
        <w:t xml:space="preserve"> architecture with two LOs and may account for PSD imbalance with up to 6dB.</w:t>
      </w:r>
    </w:p>
    <w:p w14:paraId="58DF0575" w14:textId="77777777" w:rsidR="00964C62" w:rsidRPr="00B56665" w:rsidRDefault="00964C62">
      <w:pPr>
        <w:pStyle w:val="ListParagraph"/>
        <w:numPr>
          <w:ilvl w:val="1"/>
          <w:numId w:val="27"/>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 xml:space="preserve">FFS on whether to define the requirements based on equal PSD or PSD imbalance with </w:t>
      </w:r>
      <w:proofErr w:type="gramStart"/>
      <w:r w:rsidRPr="00B56665">
        <w:rPr>
          <w:rFonts w:eastAsiaTheme="minorEastAsia"/>
          <w:i/>
          <w:iCs/>
        </w:rPr>
        <w:t>6dB</w:t>
      </w:r>
      <w:proofErr w:type="gramEnd"/>
    </w:p>
    <w:p w14:paraId="6578A348" w14:textId="2FBB6988" w:rsidR="00A27764" w:rsidRPr="00844F87" w:rsidRDefault="00964C62">
      <w:pPr>
        <w:pStyle w:val="ListParagraph"/>
        <w:numPr>
          <w:ilvl w:val="0"/>
          <w:numId w:val="27"/>
        </w:numPr>
        <w:overflowPunct/>
        <w:autoSpaceDE/>
        <w:autoSpaceDN/>
        <w:adjustRightInd/>
        <w:spacing w:after="0" w:line="256" w:lineRule="auto"/>
        <w:ind w:firstLineChars="0"/>
        <w:textAlignment w:val="auto"/>
        <w:rPr>
          <w:rFonts w:eastAsiaTheme="minorHAnsi"/>
          <w:i/>
          <w:iCs/>
        </w:rPr>
      </w:pPr>
      <w:r w:rsidRPr="00B56665">
        <w:rPr>
          <w:i/>
          <w:iCs/>
        </w:rPr>
        <w:t xml:space="preserve">PC1.5 non-contiguous intra-band ULCA based on </w:t>
      </w:r>
      <w:proofErr w:type="spellStart"/>
      <w:r w:rsidRPr="00B56665">
        <w:rPr>
          <w:i/>
          <w:iCs/>
        </w:rPr>
        <w:t>TxD</w:t>
      </w:r>
      <w:proofErr w:type="spellEnd"/>
      <w:r w:rsidRPr="00B56665">
        <w:rPr>
          <w:i/>
          <w:iCs/>
        </w:rPr>
        <w:t xml:space="preserve"> architecture is not specified in </w:t>
      </w:r>
      <w:proofErr w:type="gramStart"/>
      <w:r w:rsidRPr="00B56665">
        <w:rPr>
          <w:i/>
          <w:iCs/>
        </w:rPr>
        <w:t>R19</w:t>
      </w:r>
      <w:proofErr w:type="gramEnd"/>
    </w:p>
    <w:p w14:paraId="43CC5C59" w14:textId="0D827651" w:rsidR="00844F87" w:rsidRDefault="00844F87" w:rsidP="00844F87">
      <w:pPr>
        <w:overflowPunct/>
        <w:autoSpaceDE/>
        <w:autoSpaceDN/>
        <w:adjustRightInd/>
        <w:spacing w:after="0" w:line="256" w:lineRule="auto"/>
        <w:textAlignment w:val="auto"/>
        <w:rPr>
          <w:rFonts w:eastAsiaTheme="minorHAnsi"/>
          <w:i/>
          <w:iCs/>
        </w:rPr>
      </w:pPr>
    </w:p>
    <w:p w14:paraId="2AC41E2C" w14:textId="75E60BE2" w:rsidR="00B56665" w:rsidRPr="00B56665" w:rsidRDefault="00B56665" w:rsidP="00B56665">
      <w:pPr>
        <w:rPr>
          <w:rFonts w:eastAsiaTheme="minorEastAsia"/>
          <w:lang w:val="en-US"/>
        </w:rPr>
      </w:pPr>
      <w:bookmarkStart w:id="3" w:name="_Hlk175006540"/>
      <w:r w:rsidRPr="00B56665">
        <w:rPr>
          <w:rFonts w:eastAsiaTheme="minorEastAsia"/>
          <w:lang w:val="en-US"/>
        </w:rPr>
        <w:t>Furthermore</w:t>
      </w:r>
      <w:r>
        <w:rPr>
          <w:rFonts w:eastAsiaTheme="minorEastAsia"/>
          <w:lang w:val="en-US"/>
        </w:rPr>
        <w:t>,</w:t>
      </w:r>
      <w:r w:rsidRPr="00B56665">
        <w:rPr>
          <w:rFonts w:eastAsiaTheme="minorEastAsia"/>
          <w:lang w:val="en-US"/>
        </w:rPr>
        <w:t xml:space="preserve"> it also discussed</w:t>
      </w:r>
      <w:r w:rsidR="00844F87">
        <w:rPr>
          <w:rFonts w:eastAsiaTheme="minorEastAsia"/>
          <w:lang w:val="en-US"/>
        </w:rPr>
        <w:t xml:space="preserve"> ULCA</w:t>
      </w:r>
      <w:r w:rsidRPr="00B56665">
        <w:rPr>
          <w:rFonts w:eastAsiaTheme="minorEastAsia"/>
          <w:lang w:val="en-US"/>
        </w:rPr>
        <w:t xml:space="preserve"> </w:t>
      </w:r>
      <w:proofErr w:type="spellStart"/>
      <w:r w:rsidRPr="00B56665">
        <w:rPr>
          <w:rFonts w:eastAsiaTheme="minorEastAsia"/>
          <w:lang w:val="en-US"/>
        </w:rPr>
        <w:t>PCmax</w:t>
      </w:r>
      <w:proofErr w:type="spellEnd"/>
      <w:r w:rsidR="00844F87">
        <w:rPr>
          <w:rFonts w:eastAsiaTheme="minorEastAsia"/>
          <w:lang w:val="en-US"/>
        </w:rPr>
        <w:t xml:space="preserve"> </w:t>
      </w:r>
      <w:r w:rsidR="00844F87" w:rsidRPr="00B56665">
        <w:rPr>
          <w:rFonts w:eastAsiaTheme="minorEastAsia"/>
          <w:lang w:val="en-US"/>
        </w:rPr>
        <w:t xml:space="preserve">aspects </w:t>
      </w:r>
      <w:proofErr w:type="gramStart"/>
      <w:r w:rsidR="00C50CBB">
        <w:rPr>
          <w:rFonts w:eastAsiaTheme="minorEastAsia"/>
          <w:lang w:val="en-US"/>
        </w:rPr>
        <w:t>similar to</w:t>
      </w:r>
      <w:proofErr w:type="gramEnd"/>
      <w:r w:rsidR="00C50CBB">
        <w:rPr>
          <w:rFonts w:eastAsiaTheme="minorEastAsia"/>
          <w:lang w:val="en-US"/>
        </w:rPr>
        <w:t xml:space="preserve"> what was done</w:t>
      </w:r>
      <w:r w:rsidR="00844F87">
        <w:rPr>
          <w:rFonts w:eastAsiaTheme="minorEastAsia"/>
          <w:lang w:val="en-US"/>
        </w:rPr>
        <w:t xml:space="preserve"> in previous meetings</w:t>
      </w:r>
      <w:r w:rsidRPr="00B56665">
        <w:rPr>
          <w:rFonts w:eastAsiaTheme="minorEastAsia"/>
          <w:lang w:val="en-US"/>
        </w:rPr>
        <w:t xml:space="preserve"> </w:t>
      </w:r>
      <w:r w:rsidR="00844F87">
        <w:rPr>
          <w:rFonts w:eastAsiaTheme="minorEastAsia"/>
          <w:lang w:val="en-US"/>
        </w:rPr>
        <w:t>with</w:t>
      </w:r>
      <w:r w:rsidRPr="00B56665">
        <w:rPr>
          <w:rFonts w:eastAsiaTheme="minorEastAsia"/>
          <w:lang w:val="en-US"/>
        </w:rPr>
        <w:t xml:space="preserve">in the following </w:t>
      </w:r>
      <w:r>
        <w:rPr>
          <w:rFonts w:eastAsiaTheme="minorEastAsia"/>
          <w:lang w:val="en-US"/>
        </w:rPr>
        <w:t>agreements</w:t>
      </w:r>
      <w:r w:rsidR="00844F87">
        <w:rPr>
          <w:rFonts w:eastAsiaTheme="minorEastAsia"/>
          <w:lang w:val="en-US"/>
        </w:rPr>
        <w:t xml:space="preserve"> in italic</w:t>
      </w:r>
      <w:r>
        <w:rPr>
          <w:rFonts w:eastAsiaTheme="minorEastAsia"/>
          <w:lang w:val="en-US"/>
        </w:rPr>
        <w:t>.</w:t>
      </w:r>
    </w:p>
    <w:p w14:paraId="6050F651" w14:textId="177B6760" w:rsidR="00B56665" w:rsidRPr="00B56665" w:rsidRDefault="00B56665" w:rsidP="00B56665">
      <w:pPr>
        <w:spacing w:after="0"/>
        <w:rPr>
          <w:rFonts w:eastAsiaTheme="minorEastAsia"/>
          <w:i/>
          <w:iCs/>
        </w:rPr>
      </w:pPr>
      <w:proofErr w:type="spellStart"/>
      <w:r w:rsidRPr="00B56665">
        <w:rPr>
          <w:rFonts w:eastAsiaTheme="minorEastAsia"/>
          <w:b/>
          <w:bCs/>
          <w:i/>
          <w:iCs/>
        </w:rPr>
        <w:t>A</w:t>
      </w:r>
      <w:r w:rsidRPr="00B56665">
        <w:rPr>
          <w:rFonts w:eastAsiaTheme="minorEastAsia"/>
          <w:b/>
          <w:bCs/>
          <w:i/>
          <w:iCs/>
          <w:lang w:eastAsia="zh-CN"/>
        </w:rPr>
        <w:t>dhoc</w:t>
      </w:r>
      <w:proofErr w:type="spellEnd"/>
      <w:r w:rsidRPr="00B56665">
        <w:rPr>
          <w:rFonts w:eastAsiaTheme="minorEastAsia"/>
          <w:b/>
          <w:bCs/>
          <w:i/>
          <w:iCs/>
          <w:lang w:eastAsia="zh-CN"/>
        </w:rPr>
        <w:t xml:space="preserve"> </w:t>
      </w:r>
      <w:r w:rsidRPr="00B56665">
        <w:rPr>
          <w:rFonts w:eastAsiaTheme="minorEastAsia"/>
          <w:b/>
          <w:bCs/>
          <w:i/>
          <w:iCs/>
        </w:rPr>
        <w:t xml:space="preserve">agreement: </w:t>
      </w:r>
    </w:p>
    <w:p w14:paraId="1D066828" w14:textId="77777777" w:rsidR="00B56665" w:rsidRPr="00B56665" w:rsidRDefault="00B56665">
      <w:pPr>
        <w:pStyle w:val="ListParagraph"/>
        <w:numPr>
          <w:ilvl w:val="0"/>
          <w:numId w:val="28"/>
        </w:numPr>
        <w:overflowPunct/>
        <w:autoSpaceDE/>
        <w:autoSpaceDN/>
        <w:adjustRightInd/>
        <w:spacing w:after="0" w:line="256" w:lineRule="auto"/>
        <w:ind w:firstLineChars="0"/>
        <w:textAlignment w:val="auto"/>
        <w:rPr>
          <w:rFonts w:eastAsiaTheme="minorHAnsi"/>
          <w:i/>
          <w:iCs/>
        </w:rPr>
      </w:pPr>
      <w:r w:rsidRPr="00B56665">
        <w:rPr>
          <w:i/>
          <w:iCs/>
        </w:rPr>
        <w:t xml:space="preserve">For intra-band UL NC CA with </w:t>
      </w:r>
      <w:proofErr w:type="spellStart"/>
      <w:r w:rsidRPr="00B56665">
        <w:rPr>
          <w:i/>
          <w:iCs/>
        </w:rPr>
        <w:t>dualPA</w:t>
      </w:r>
      <w:proofErr w:type="spellEnd"/>
      <w:r w:rsidRPr="00B56665">
        <w:rPr>
          <w:i/>
          <w:iCs/>
        </w:rPr>
        <w:t xml:space="preserve">-architecture, the upper bound of </w:t>
      </w:r>
      <w:proofErr w:type="spellStart"/>
      <w:proofErr w:type="gramStart"/>
      <w:r w:rsidRPr="00B56665">
        <w:rPr>
          <w:i/>
          <w:iCs/>
        </w:rPr>
        <w:t>Pcmax,c</w:t>
      </w:r>
      <w:proofErr w:type="spellEnd"/>
      <w:proofErr w:type="gramEnd"/>
      <w:r w:rsidRPr="00B56665">
        <w:rPr>
          <w:i/>
          <w:iCs/>
        </w:rPr>
        <w:t xml:space="preserve"> is 26dBm per CC</w:t>
      </w:r>
    </w:p>
    <w:p w14:paraId="19D67B22" w14:textId="77777777" w:rsidR="00B56665" w:rsidRPr="00B56665" w:rsidRDefault="00B56665">
      <w:pPr>
        <w:pStyle w:val="ListParagraph"/>
        <w:numPr>
          <w:ilvl w:val="1"/>
          <w:numId w:val="28"/>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 xml:space="preserve">Whether or how to reflect the above agreement in spec is FFS  </w:t>
      </w:r>
    </w:p>
    <w:p w14:paraId="543E8E75" w14:textId="77777777" w:rsidR="00B56665" w:rsidRPr="00B56665" w:rsidRDefault="00B56665">
      <w:pPr>
        <w:pStyle w:val="ListParagraph"/>
        <w:numPr>
          <w:ilvl w:val="0"/>
          <w:numId w:val="28"/>
        </w:numPr>
        <w:overflowPunct/>
        <w:autoSpaceDE/>
        <w:autoSpaceDN/>
        <w:adjustRightInd/>
        <w:spacing w:after="0" w:line="256" w:lineRule="auto"/>
        <w:ind w:firstLineChars="0"/>
        <w:textAlignment w:val="auto"/>
        <w:rPr>
          <w:rFonts w:eastAsiaTheme="minorHAnsi"/>
          <w:i/>
          <w:iCs/>
        </w:rPr>
      </w:pPr>
      <w:r w:rsidRPr="00B56665">
        <w:rPr>
          <w:i/>
          <w:iCs/>
        </w:rPr>
        <w:t xml:space="preserve">For intra-band UL contiguous CA with </w:t>
      </w:r>
      <w:proofErr w:type="spellStart"/>
      <w:r w:rsidRPr="00B56665">
        <w:rPr>
          <w:i/>
          <w:iCs/>
        </w:rPr>
        <w:t>TxD</w:t>
      </w:r>
      <w:proofErr w:type="spellEnd"/>
      <w:r w:rsidRPr="00B56665">
        <w:rPr>
          <w:i/>
          <w:iCs/>
        </w:rPr>
        <w:t xml:space="preserve">, the upper bound of </w:t>
      </w:r>
      <w:proofErr w:type="spellStart"/>
      <w:proofErr w:type="gramStart"/>
      <w:r w:rsidRPr="00B56665">
        <w:rPr>
          <w:i/>
          <w:iCs/>
        </w:rPr>
        <w:t>Pcmax,c</w:t>
      </w:r>
      <w:proofErr w:type="spellEnd"/>
      <w:proofErr w:type="gramEnd"/>
      <w:r w:rsidRPr="00B56665">
        <w:rPr>
          <w:i/>
          <w:iCs/>
        </w:rPr>
        <w:t xml:space="preserve"> is 29dBm per CC</w:t>
      </w:r>
    </w:p>
    <w:p w14:paraId="7EEC06CD" w14:textId="31F30D93" w:rsidR="00B56665" w:rsidRDefault="00B56665">
      <w:pPr>
        <w:pStyle w:val="ListParagraph"/>
        <w:numPr>
          <w:ilvl w:val="1"/>
          <w:numId w:val="28"/>
        </w:numPr>
        <w:overflowPunct/>
        <w:autoSpaceDE/>
        <w:autoSpaceDN/>
        <w:adjustRightInd/>
        <w:spacing w:after="0" w:line="256" w:lineRule="auto"/>
        <w:ind w:firstLineChars="0"/>
        <w:textAlignment w:val="auto"/>
        <w:rPr>
          <w:rFonts w:eastAsiaTheme="minorEastAsia"/>
          <w:i/>
          <w:iCs/>
        </w:rPr>
      </w:pPr>
      <w:r w:rsidRPr="00B56665">
        <w:rPr>
          <w:rFonts w:eastAsiaTheme="minorEastAsia"/>
          <w:i/>
          <w:iCs/>
        </w:rPr>
        <w:t>Whether or how to reflect the above agreement in spec is FFS</w:t>
      </w:r>
      <w:bookmarkEnd w:id="3"/>
    </w:p>
    <w:p w14:paraId="68C7D866" w14:textId="77777777" w:rsidR="00B56665" w:rsidRDefault="00B56665" w:rsidP="00B56665">
      <w:pPr>
        <w:spacing w:after="0"/>
        <w:rPr>
          <w:rFonts w:eastAsiaTheme="minorEastAsia"/>
          <w:b/>
          <w:bCs/>
        </w:rPr>
      </w:pPr>
    </w:p>
    <w:p w14:paraId="5D6299DA" w14:textId="32FB2BB0" w:rsidR="00B56665" w:rsidRPr="00B56665" w:rsidRDefault="00B56665" w:rsidP="00B56665">
      <w:pPr>
        <w:spacing w:after="0"/>
        <w:rPr>
          <w:rFonts w:eastAsiaTheme="minorEastAsia"/>
          <w:b/>
          <w:bCs/>
          <w:i/>
          <w:iCs/>
        </w:rPr>
      </w:pPr>
      <w:r w:rsidRPr="00B56665">
        <w:rPr>
          <w:rFonts w:eastAsiaTheme="minorEastAsia"/>
          <w:b/>
          <w:bCs/>
          <w:i/>
          <w:iCs/>
        </w:rPr>
        <w:t xml:space="preserve">Online agreement with </w:t>
      </w:r>
      <w:proofErr w:type="spellStart"/>
      <w:r w:rsidRPr="00B56665">
        <w:rPr>
          <w:rFonts w:eastAsiaTheme="minorEastAsia"/>
          <w:b/>
          <w:bCs/>
          <w:i/>
          <w:iCs/>
        </w:rPr>
        <w:t>adhoc</w:t>
      </w:r>
      <w:proofErr w:type="spellEnd"/>
      <w:r w:rsidRPr="00B56665">
        <w:rPr>
          <w:rFonts w:eastAsiaTheme="minorEastAsia"/>
          <w:b/>
          <w:bCs/>
          <w:i/>
          <w:iCs/>
        </w:rPr>
        <w:t xml:space="preserve"> modification: </w:t>
      </w:r>
    </w:p>
    <w:p w14:paraId="2AB53490" w14:textId="77777777" w:rsidR="00B56665" w:rsidRPr="00B56665" w:rsidRDefault="00B56665">
      <w:pPr>
        <w:numPr>
          <w:ilvl w:val="0"/>
          <w:numId w:val="29"/>
        </w:numPr>
        <w:overflowPunct/>
        <w:autoSpaceDE/>
        <w:autoSpaceDN/>
        <w:adjustRightInd/>
        <w:spacing w:after="0" w:line="256" w:lineRule="auto"/>
        <w:textAlignment w:val="auto"/>
        <w:rPr>
          <w:rFonts w:eastAsia="Malgun Gothic"/>
          <w:i/>
          <w:iCs/>
          <w:szCs w:val="24"/>
          <w:lang w:eastAsia="ko-KR"/>
        </w:rPr>
      </w:pPr>
      <w:r w:rsidRPr="00B56665">
        <w:rPr>
          <w:rFonts w:eastAsia="Malgun Gothic"/>
          <w:i/>
          <w:iCs/>
          <w:szCs w:val="24"/>
          <w:lang w:eastAsia="ko-KR"/>
        </w:rPr>
        <w:t xml:space="preserve">For intra-band contiguous ULCA with 2Tx-TxD, the upper bound of </w:t>
      </w:r>
      <w:proofErr w:type="spellStart"/>
      <w:r w:rsidRPr="00B56665">
        <w:rPr>
          <w:rFonts w:eastAsia="Malgun Gothic"/>
          <w:i/>
          <w:iCs/>
          <w:szCs w:val="24"/>
          <w:lang w:eastAsia="ko-KR"/>
        </w:rPr>
        <w:t>Pcmax</w:t>
      </w:r>
      <w:proofErr w:type="spellEnd"/>
      <w:r w:rsidRPr="00B56665">
        <w:rPr>
          <w:rFonts w:eastAsia="Malgun Gothic"/>
          <w:i/>
          <w:iCs/>
          <w:szCs w:val="24"/>
          <w:lang w:eastAsia="ko-KR"/>
        </w:rPr>
        <w:t xml:space="preserve"> is </w:t>
      </w:r>
      <w:proofErr w:type="gramStart"/>
      <w:r w:rsidRPr="00B56665">
        <w:rPr>
          <w:rFonts w:eastAsia="Malgun Gothic"/>
          <w:i/>
          <w:iCs/>
          <w:szCs w:val="24"/>
          <w:lang w:eastAsia="ko-KR"/>
        </w:rPr>
        <w:t>29dBm</w:t>
      </w:r>
      <w:proofErr w:type="gramEnd"/>
      <w:r w:rsidRPr="00B56665">
        <w:rPr>
          <w:rFonts w:eastAsia="Malgun Gothic"/>
          <w:i/>
          <w:iCs/>
          <w:szCs w:val="24"/>
          <w:lang w:eastAsia="ko-KR"/>
        </w:rPr>
        <w:t xml:space="preserve"> </w:t>
      </w:r>
    </w:p>
    <w:p w14:paraId="04AE2F2A" w14:textId="77777777" w:rsidR="00B56665" w:rsidRPr="00B56665" w:rsidRDefault="00B56665">
      <w:pPr>
        <w:numPr>
          <w:ilvl w:val="0"/>
          <w:numId w:val="29"/>
        </w:numPr>
        <w:overflowPunct/>
        <w:autoSpaceDE/>
        <w:autoSpaceDN/>
        <w:adjustRightInd/>
        <w:spacing w:after="0" w:line="256" w:lineRule="auto"/>
        <w:textAlignment w:val="auto"/>
        <w:rPr>
          <w:rFonts w:eastAsia="Malgun Gothic"/>
          <w:i/>
          <w:iCs/>
          <w:szCs w:val="24"/>
          <w:lang w:eastAsia="ko-KR"/>
        </w:rPr>
      </w:pPr>
      <w:r w:rsidRPr="00B56665">
        <w:rPr>
          <w:rFonts w:eastAsia="Malgun Gothic"/>
          <w:i/>
          <w:iCs/>
          <w:szCs w:val="24"/>
          <w:lang w:eastAsia="ko-KR"/>
        </w:rPr>
        <w:t xml:space="preserve">For intra-band UL NC CA with dual PA architecture, the upper bound of </w:t>
      </w:r>
      <w:proofErr w:type="spellStart"/>
      <w:r w:rsidRPr="00B56665">
        <w:rPr>
          <w:rFonts w:eastAsia="Malgun Gothic"/>
          <w:i/>
          <w:iCs/>
          <w:szCs w:val="24"/>
          <w:lang w:eastAsia="ko-KR"/>
        </w:rPr>
        <w:t>Pcmax</w:t>
      </w:r>
      <w:proofErr w:type="spellEnd"/>
      <w:r w:rsidRPr="00B56665">
        <w:rPr>
          <w:rFonts w:eastAsia="Malgun Gothic"/>
          <w:i/>
          <w:iCs/>
          <w:szCs w:val="24"/>
          <w:lang w:eastAsia="ko-KR"/>
        </w:rPr>
        <w:t xml:space="preserve"> is </w:t>
      </w:r>
      <w:proofErr w:type="gramStart"/>
      <w:r w:rsidRPr="00B56665">
        <w:rPr>
          <w:rFonts w:eastAsia="Malgun Gothic"/>
          <w:i/>
          <w:iCs/>
          <w:szCs w:val="24"/>
          <w:lang w:eastAsia="ko-KR"/>
        </w:rPr>
        <w:t>29dBm</w:t>
      </w:r>
      <w:proofErr w:type="gramEnd"/>
      <w:r w:rsidRPr="00B56665">
        <w:rPr>
          <w:rFonts w:eastAsia="Malgun Gothic"/>
          <w:i/>
          <w:iCs/>
          <w:szCs w:val="24"/>
          <w:lang w:eastAsia="ko-KR"/>
        </w:rPr>
        <w:t xml:space="preserve"> </w:t>
      </w:r>
    </w:p>
    <w:p w14:paraId="545C9871" w14:textId="77777777" w:rsidR="00B56665" w:rsidRPr="00B56665" w:rsidRDefault="00B56665" w:rsidP="00B56665">
      <w:pPr>
        <w:overflowPunct/>
        <w:autoSpaceDE/>
        <w:autoSpaceDN/>
        <w:adjustRightInd/>
        <w:spacing w:after="0" w:line="256" w:lineRule="auto"/>
        <w:textAlignment w:val="auto"/>
        <w:rPr>
          <w:rFonts w:eastAsiaTheme="minorEastAsia"/>
          <w:i/>
          <w:iCs/>
        </w:rPr>
      </w:pPr>
    </w:p>
    <w:bookmarkEnd w:id="2"/>
    <w:p w14:paraId="22CD4D07" w14:textId="5DCF8458" w:rsidR="00F516CA" w:rsidRPr="003C0520" w:rsidRDefault="00B56665" w:rsidP="00F516CA">
      <w:pPr>
        <w:rPr>
          <w:rFonts w:eastAsia="Arial"/>
          <w:lang w:eastAsia="zh-CN"/>
        </w:rPr>
      </w:pPr>
      <w:r>
        <w:rPr>
          <w:rFonts w:eastAsia="Arial"/>
          <w:lang w:eastAsia="zh-CN"/>
        </w:rPr>
        <w:t xml:space="preserve">In this contribution, we first </w:t>
      </w:r>
      <w:r w:rsidR="002632FF">
        <w:rPr>
          <w:rFonts w:eastAsia="Arial"/>
          <w:lang w:eastAsia="zh-CN"/>
        </w:rPr>
        <w:t xml:space="preserve">discuss the UE </w:t>
      </w:r>
      <w:proofErr w:type="spellStart"/>
      <w:r w:rsidR="002632FF">
        <w:rPr>
          <w:rFonts w:eastAsia="Arial"/>
          <w:lang w:eastAsia="zh-CN"/>
        </w:rPr>
        <w:t>behavior</w:t>
      </w:r>
      <w:proofErr w:type="spellEnd"/>
      <w:r w:rsidR="002632FF">
        <w:rPr>
          <w:rFonts w:eastAsia="Arial"/>
          <w:lang w:eastAsia="zh-CN"/>
        </w:rPr>
        <w:t xml:space="preserve"> when large PSD imbalance occurs</w:t>
      </w:r>
      <w:r w:rsidR="00A87C41">
        <w:rPr>
          <w:rFonts w:eastAsia="Arial"/>
          <w:lang w:eastAsia="zh-CN"/>
        </w:rPr>
        <w:t xml:space="preserve"> and what the specified MPR should account for</w:t>
      </w:r>
      <w:r w:rsidR="00C50CBB">
        <w:rPr>
          <w:rFonts w:eastAsia="Arial"/>
          <w:lang w:eastAsia="zh-CN"/>
        </w:rPr>
        <w:t>. We</w:t>
      </w:r>
      <w:r w:rsidR="002632FF">
        <w:rPr>
          <w:rFonts w:eastAsia="Arial"/>
          <w:lang w:eastAsia="zh-CN"/>
        </w:rPr>
        <w:t xml:space="preserve"> </w:t>
      </w:r>
      <w:r>
        <w:rPr>
          <w:rFonts w:eastAsia="Arial"/>
          <w:lang w:eastAsia="zh-CN"/>
        </w:rPr>
        <w:t xml:space="preserve">then </w:t>
      </w:r>
      <w:r w:rsidR="002632FF">
        <w:rPr>
          <w:rFonts w:eastAsia="Arial"/>
          <w:lang w:eastAsia="zh-CN"/>
        </w:rPr>
        <w:t xml:space="preserve">discuss the </w:t>
      </w:r>
      <w:proofErr w:type="spellStart"/>
      <w:r w:rsidR="002632FF">
        <w:rPr>
          <w:rFonts w:eastAsia="Arial"/>
          <w:lang w:eastAsia="zh-CN"/>
        </w:rPr>
        <w:t>PCmax</w:t>
      </w:r>
      <w:proofErr w:type="spellEnd"/>
      <w:r w:rsidR="002632FF">
        <w:rPr>
          <w:rFonts w:eastAsia="Arial"/>
          <w:lang w:eastAsia="zh-CN"/>
        </w:rPr>
        <w:t xml:space="preserve"> aspects</w:t>
      </w:r>
      <w:r>
        <w:rPr>
          <w:rFonts w:eastAsia="Arial"/>
          <w:lang w:eastAsia="zh-CN"/>
        </w:rPr>
        <w:t>.</w:t>
      </w:r>
    </w:p>
    <w:p w14:paraId="11712050" w14:textId="617F221B" w:rsidR="00E7357F" w:rsidRDefault="00E7357F" w:rsidP="00E7357F">
      <w:pPr>
        <w:pStyle w:val="Heading2"/>
        <w:rPr>
          <w:rFonts w:eastAsia="Arial"/>
          <w:lang w:eastAsia="zh-CN"/>
        </w:rPr>
      </w:pPr>
      <w:r>
        <w:rPr>
          <w:rFonts w:eastAsia="Arial"/>
          <w:lang w:eastAsia="zh-CN"/>
        </w:rPr>
        <w:t>2.</w:t>
      </w:r>
      <w:r w:rsidR="002632FF">
        <w:rPr>
          <w:rFonts w:eastAsia="Arial"/>
          <w:lang w:eastAsia="zh-CN"/>
        </w:rPr>
        <w:t>2</w:t>
      </w:r>
      <w:r>
        <w:rPr>
          <w:rFonts w:eastAsia="Arial"/>
          <w:lang w:eastAsia="zh-CN"/>
        </w:rPr>
        <w:t xml:space="preserve"> UE ULCA </w:t>
      </w:r>
      <w:proofErr w:type="spellStart"/>
      <w:r>
        <w:rPr>
          <w:rFonts w:eastAsia="Arial"/>
          <w:lang w:eastAsia="zh-CN"/>
        </w:rPr>
        <w:t>behavior</w:t>
      </w:r>
      <w:proofErr w:type="spellEnd"/>
      <w:r>
        <w:rPr>
          <w:rFonts w:eastAsia="Arial"/>
          <w:lang w:eastAsia="zh-CN"/>
        </w:rPr>
        <w:t xml:space="preserve"> under large PSD imbalance.</w:t>
      </w:r>
    </w:p>
    <w:p w14:paraId="0117F132" w14:textId="6C94A543" w:rsidR="00A87C41" w:rsidRDefault="00A87C41" w:rsidP="00A87C41">
      <w:pPr>
        <w:rPr>
          <w:rFonts w:eastAsia="Arial"/>
          <w:lang w:eastAsia="zh-CN"/>
        </w:rPr>
      </w:pPr>
      <w:r>
        <w:rPr>
          <w:rFonts w:eastAsia="Arial"/>
          <w:lang w:eastAsia="zh-CN"/>
        </w:rPr>
        <w:t xml:space="preserve">In [1], after showing that allowing large PSD difference between the CC will result in additional back-off that will affect the CC </w:t>
      </w:r>
      <w:r w:rsidR="00C50CBB">
        <w:rPr>
          <w:rFonts w:eastAsia="Arial"/>
          <w:lang w:eastAsia="zh-CN"/>
        </w:rPr>
        <w:t>with</w:t>
      </w:r>
      <w:r>
        <w:rPr>
          <w:rFonts w:eastAsia="Arial"/>
          <w:lang w:eastAsia="zh-CN"/>
        </w:rPr>
        <w:t xml:space="preserve"> the largest allocated bandwidth, it was proposed and captured in way forward [2] to evaluate MPR for equal PSD but also for 6dB PSD difference. </w:t>
      </w:r>
    </w:p>
    <w:p w14:paraId="654C500E" w14:textId="58C83E06" w:rsidR="00A87C41" w:rsidRDefault="00A87C41" w:rsidP="00A87C41">
      <w:pPr>
        <w:rPr>
          <w:rFonts w:eastAsia="Arial"/>
          <w:lang w:eastAsia="zh-CN"/>
        </w:rPr>
      </w:pPr>
      <w:r>
        <w:rPr>
          <w:rFonts w:eastAsia="Arial"/>
          <w:lang w:eastAsia="zh-CN"/>
        </w:rPr>
        <w:t>The preliminary measurement results and differences in back-off between equal PSD and 6dB PSD differences will be discussed in separate papers for intra-band contiguous ULCA</w:t>
      </w:r>
      <w:r w:rsidR="001D3025">
        <w:rPr>
          <w:rFonts w:eastAsia="Arial"/>
          <w:lang w:eastAsia="zh-CN"/>
        </w:rPr>
        <w:t xml:space="preserve"> [3]</w:t>
      </w:r>
      <w:r>
        <w:rPr>
          <w:rFonts w:eastAsia="Arial"/>
          <w:lang w:eastAsia="zh-CN"/>
        </w:rPr>
        <w:t xml:space="preserve"> and intra-band non-contiguous ULCA</w:t>
      </w:r>
      <w:r w:rsidR="001D3025">
        <w:rPr>
          <w:rFonts w:eastAsia="Arial"/>
          <w:lang w:eastAsia="zh-CN"/>
        </w:rPr>
        <w:t xml:space="preserve"> [4]</w:t>
      </w:r>
      <w:r>
        <w:rPr>
          <w:rFonts w:eastAsia="Arial"/>
          <w:lang w:eastAsia="zh-CN"/>
        </w:rPr>
        <w:t xml:space="preserve"> in this meeting. However, 6dB PSD imbalance is already agreed as the maximum PSD imbalance in DL between two CCs received by the same receiver chain for which the REFSENS, blocking, ACS requirements are specified</w:t>
      </w:r>
      <w:r w:rsidR="00C50CBB">
        <w:rPr>
          <w:rFonts w:eastAsia="Arial"/>
          <w:lang w:eastAsia="zh-CN"/>
        </w:rPr>
        <w:t>.</w:t>
      </w:r>
      <w:r>
        <w:rPr>
          <w:rFonts w:eastAsia="Arial"/>
          <w:lang w:eastAsia="zh-CN"/>
        </w:rPr>
        <w:t xml:space="preserve"> </w:t>
      </w:r>
      <w:r w:rsidR="00C50CBB">
        <w:rPr>
          <w:rFonts w:eastAsia="Arial"/>
          <w:lang w:eastAsia="zh-CN"/>
        </w:rPr>
        <w:t>B</w:t>
      </w:r>
      <w:r>
        <w:rPr>
          <w:rFonts w:eastAsia="Arial"/>
          <w:lang w:eastAsia="zh-CN"/>
        </w:rPr>
        <w:t>eyond this level of imbalance</w:t>
      </w:r>
      <w:r w:rsidR="00C50CBB">
        <w:rPr>
          <w:rFonts w:eastAsia="Arial"/>
          <w:lang w:eastAsia="zh-CN"/>
        </w:rPr>
        <w:t>,</w:t>
      </w:r>
      <w:r>
        <w:rPr>
          <w:rFonts w:eastAsia="Arial"/>
          <w:lang w:eastAsia="zh-CN"/>
        </w:rPr>
        <w:t xml:space="preserve"> the UE receive performance is basically unknown.</w:t>
      </w:r>
    </w:p>
    <w:p w14:paraId="585790A1" w14:textId="15005D8D" w:rsidR="00A87C41" w:rsidRDefault="00A87C41" w:rsidP="00A87C41">
      <w:pPr>
        <w:rPr>
          <w:rFonts w:eastAsia="Arial"/>
          <w:lang w:eastAsia="zh-CN"/>
        </w:rPr>
      </w:pPr>
      <w:r>
        <w:rPr>
          <w:rFonts w:eastAsia="Arial"/>
          <w:lang w:eastAsia="zh-CN"/>
        </w:rPr>
        <w:lastRenderedPageBreak/>
        <w:t>Although it may be feasible that the BS schedules the two CCs with larger imbalance, it seems reasonable that the specified MPR account</w:t>
      </w:r>
      <w:r w:rsidR="00C50CBB">
        <w:rPr>
          <w:rFonts w:eastAsia="Arial"/>
          <w:lang w:eastAsia="zh-CN"/>
        </w:rPr>
        <w:t>s</w:t>
      </w:r>
      <w:r>
        <w:rPr>
          <w:rFonts w:eastAsia="Arial"/>
          <w:lang w:eastAsia="zh-CN"/>
        </w:rPr>
        <w:t xml:space="preserve"> for up to 6dB PSD imbalance and still meets emissions.</w:t>
      </w:r>
    </w:p>
    <w:p w14:paraId="0CA3641F" w14:textId="303B5CAE" w:rsidR="00187A6A" w:rsidRDefault="00187A6A" w:rsidP="00A87C41">
      <w:pPr>
        <w:rPr>
          <w:rFonts w:eastAsia="Arial"/>
          <w:lang w:eastAsia="zh-CN"/>
        </w:rPr>
      </w:pPr>
      <w:r>
        <w:rPr>
          <w:rFonts w:eastAsia="Arial"/>
          <w:lang w:eastAsia="zh-CN"/>
        </w:rPr>
        <w:t>Assuming MPR account</w:t>
      </w:r>
      <w:r w:rsidR="00C50CBB">
        <w:rPr>
          <w:rFonts w:eastAsia="Arial"/>
          <w:lang w:eastAsia="zh-CN"/>
        </w:rPr>
        <w:t>s</w:t>
      </w:r>
      <w:r>
        <w:rPr>
          <w:rFonts w:eastAsia="Arial"/>
          <w:lang w:eastAsia="zh-CN"/>
        </w:rPr>
        <w:t xml:space="preserve"> for up to 6dB PSD imbalances</w:t>
      </w:r>
      <w:r w:rsidR="001C45FD">
        <w:rPr>
          <w:rFonts w:eastAsia="Arial"/>
          <w:lang w:eastAsia="zh-CN"/>
        </w:rPr>
        <w:t>, the question is what happens for higher PSD imbalances? First</w:t>
      </w:r>
      <w:r w:rsidR="00C50CBB">
        <w:rPr>
          <w:rFonts w:eastAsia="Arial"/>
          <w:lang w:eastAsia="zh-CN"/>
        </w:rPr>
        <w:t>,</w:t>
      </w:r>
      <w:r w:rsidR="001C45FD">
        <w:rPr>
          <w:rFonts w:eastAsia="Arial"/>
          <w:lang w:eastAsia="zh-CN"/>
        </w:rPr>
        <w:t xml:space="preserve"> if the MPR already supports 6dB imbalance, the fact that the power class comes with a +2/-3dB range to cope with process, voltage, </w:t>
      </w:r>
      <w:proofErr w:type="gramStart"/>
      <w:r w:rsidR="001C45FD">
        <w:rPr>
          <w:rFonts w:eastAsia="Arial"/>
          <w:lang w:eastAsia="zh-CN"/>
        </w:rPr>
        <w:t>frequency</w:t>
      </w:r>
      <w:proofErr w:type="gramEnd"/>
      <w:r w:rsidR="001C45FD">
        <w:rPr>
          <w:rFonts w:eastAsia="Arial"/>
          <w:lang w:eastAsia="zh-CN"/>
        </w:rPr>
        <w:t xml:space="preserve"> and temperature variations, give</w:t>
      </w:r>
      <w:r w:rsidR="00C50CBB">
        <w:rPr>
          <w:rFonts w:eastAsia="Arial"/>
          <w:lang w:eastAsia="zh-CN"/>
        </w:rPr>
        <w:t>s</w:t>
      </w:r>
      <w:r w:rsidR="001C45FD">
        <w:rPr>
          <w:rFonts w:eastAsia="Arial"/>
          <w:lang w:eastAsia="zh-CN"/>
        </w:rPr>
        <w:t xml:space="preserve"> some headroom at nominal conditions. Furthermore, this tolerance increases with larger backoffs, providing more headroom for allocations requiring higher MPR. </w:t>
      </w:r>
      <w:proofErr w:type="gramStart"/>
      <w:r w:rsidR="001C45FD">
        <w:rPr>
          <w:rFonts w:eastAsia="Arial"/>
          <w:lang w:eastAsia="zh-CN"/>
        </w:rPr>
        <w:t>That being said, in</w:t>
      </w:r>
      <w:proofErr w:type="gramEnd"/>
      <w:r w:rsidR="001C45FD">
        <w:rPr>
          <w:rFonts w:eastAsia="Arial"/>
          <w:lang w:eastAsia="zh-CN"/>
        </w:rPr>
        <w:t xml:space="preserve"> extreme cases, the UE may not be able to meet its emissions requirements for PSD imbalances &gt;6dB and thus </w:t>
      </w:r>
      <w:r w:rsidR="00C50CBB">
        <w:rPr>
          <w:rFonts w:eastAsia="Arial"/>
          <w:lang w:eastAsia="zh-CN"/>
        </w:rPr>
        <w:t xml:space="preserve">should </w:t>
      </w:r>
      <w:r w:rsidR="001C45FD">
        <w:rPr>
          <w:rFonts w:eastAsia="Arial"/>
          <w:lang w:eastAsia="zh-CN"/>
        </w:rPr>
        <w:t>be allowed to drop the SCC in such case, and that should be doable by the UE autonomously.</w:t>
      </w:r>
    </w:p>
    <w:p w14:paraId="1E21FCE0" w14:textId="12D4A742" w:rsidR="00F453DC" w:rsidRPr="00F453DC" w:rsidRDefault="00F453DC" w:rsidP="00F453DC">
      <w:pPr>
        <w:rPr>
          <w:rFonts w:eastAsia="Arial"/>
          <w:lang w:eastAsia="zh-CN"/>
        </w:rPr>
      </w:pPr>
      <w:r>
        <w:rPr>
          <w:rFonts w:eastAsia="Arial"/>
          <w:lang w:eastAsia="zh-CN"/>
        </w:rPr>
        <w:t xml:space="preserve">It should be noted anyhow that PSD imbalances &gt;6dB will anyhow impair the transmission beyond the potential emission level failure in the contiguous ULCA case as, </w:t>
      </w:r>
      <w:r w:rsidRPr="00F453DC">
        <w:rPr>
          <w:rFonts w:eastAsia="Arial"/>
          <w:lang w:eastAsia="zh-CN"/>
        </w:rPr>
        <w:t xml:space="preserve">for the CC with lower PSD, the SNR is affected and thus the EVM </w:t>
      </w:r>
      <w:r>
        <w:rPr>
          <w:rFonts w:eastAsia="Arial"/>
          <w:lang w:eastAsia="zh-CN"/>
        </w:rPr>
        <w:t xml:space="preserve">and potentially IBE </w:t>
      </w:r>
      <w:r w:rsidRPr="00F453DC">
        <w:rPr>
          <w:rFonts w:eastAsia="Arial"/>
          <w:lang w:eastAsia="zh-CN"/>
        </w:rPr>
        <w:t>will be degraded</w:t>
      </w:r>
      <w:r>
        <w:rPr>
          <w:rFonts w:eastAsia="Arial"/>
          <w:lang w:eastAsia="zh-CN"/>
        </w:rPr>
        <w:t>.</w:t>
      </w:r>
    </w:p>
    <w:p w14:paraId="405762EE" w14:textId="1059E181" w:rsidR="001C45FD" w:rsidRDefault="001C45FD" w:rsidP="00A87C41">
      <w:pPr>
        <w:rPr>
          <w:rFonts w:eastAsia="Arial"/>
          <w:lang w:eastAsia="zh-CN"/>
        </w:rPr>
      </w:pPr>
      <w:r>
        <w:rPr>
          <w:rFonts w:eastAsia="Arial"/>
          <w:lang w:eastAsia="zh-CN"/>
        </w:rPr>
        <w:t>If for PC1.5, the 6dB imbalance will be evaluated (at least by us), it has not been the case for lower power classes where the evaluation always used equal PSD. Since we have been involved in all the ULCA studies since Release 16 for NR and NR-U</w:t>
      </w:r>
      <w:r w:rsidR="00C50CBB">
        <w:rPr>
          <w:rFonts w:eastAsia="Arial"/>
          <w:lang w:eastAsia="zh-CN"/>
        </w:rPr>
        <w:t>,</w:t>
      </w:r>
      <w:r>
        <w:rPr>
          <w:rFonts w:eastAsia="Arial"/>
          <w:lang w:eastAsia="zh-CN"/>
        </w:rPr>
        <w:t xml:space="preserve"> we believe that the margin available from the MPR values together with the power class </w:t>
      </w:r>
      <w:r w:rsidR="00C50CBB">
        <w:rPr>
          <w:rFonts w:eastAsia="Arial"/>
          <w:lang w:eastAsia="zh-CN"/>
        </w:rPr>
        <w:t xml:space="preserve">and power steps </w:t>
      </w:r>
      <w:r>
        <w:rPr>
          <w:rFonts w:eastAsia="Arial"/>
          <w:lang w:eastAsia="zh-CN"/>
        </w:rPr>
        <w:t xml:space="preserve">range should safely allow </w:t>
      </w:r>
      <w:r w:rsidR="00F453DC">
        <w:rPr>
          <w:rFonts w:eastAsia="Arial"/>
          <w:lang w:eastAsia="zh-CN"/>
        </w:rPr>
        <w:t>6dB PSD imbalance.</w:t>
      </w:r>
    </w:p>
    <w:p w14:paraId="0457A6BC" w14:textId="2589B8DF" w:rsidR="00A87C41" w:rsidRPr="00F453DC" w:rsidRDefault="001C45FD" w:rsidP="00F453DC">
      <w:pPr>
        <w:spacing w:after="0"/>
        <w:rPr>
          <w:rFonts w:eastAsia="Arial"/>
          <w:b/>
          <w:bCs/>
          <w:lang w:eastAsia="zh-CN"/>
        </w:rPr>
      </w:pPr>
      <w:r w:rsidRPr="00F453DC">
        <w:rPr>
          <w:rFonts w:eastAsia="Arial"/>
          <w:b/>
          <w:bCs/>
          <w:lang w:eastAsia="zh-CN"/>
        </w:rPr>
        <w:t>Proposal on PSD imbalance:</w:t>
      </w:r>
    </w:p>
    <w:p w14:paraId="2F861117" w14:textId="1FBF0611" w:rsidR="001C45FD" w:rsidRPr="00F453DC" w:rsidRDefault="001C45FD" w:rsidP="00F453DC">
      <w:pPr>
        <w:pStyle w:val="ListParagraph"/>
        <w:numPr>
          <w:ilvl w:val="0"/>
          <w:numId w:val="32"/>
        </w:numPr>
        <w:spacing w:after="0"/>
        <w:ind w:firstLineChars="0"/>
        <w:rPr>
          <w:rFonts w:eastAsia="Arial"/>
          <w:b/>
          <w:bCs/>
          <w:lang w:eastAsia="zh-CN"/>
        </w:rPr>
      </w:pPr>
      <w:r w:rsidRPr="00F453DC">
        <w:rPr>
          <w:rFonts w:eastAsia="Arial"/>
          <w:b/>
          <w:bCs/>
          <w:lang w:eastAsia="zh-CN"/>
        </w:rPr>
        <w:t>PC1.5 contiguous and non-contiguous ULCA MPR accounts for up to 6dB PS</w:t>
      </w:r>
      <w:r w:rsidR="00F453DC" w:rsidRPr="00F453DC">
        <w:rPr>
          <w:rFonts w:eastAsia="Arial"/>
          <w:b/>
          <w:bCs/>
          <w:lang w:eastAsia="zh-CN"/>
        </w:rPr>
        <w:t>D</w:t>
      </w:r>
      <w:r w:rsidRPr="00F453DC">
        <w:rPr>
          <w:rFonts w:eastAsia="Arial"/>
          <w:b/>
          <w:bCs/>
          <w:lang w:eastAsia="zh-CN"/>
        </w:rPr>
        <w:t xml:space="preserve"> imbalance</w:t>
      </w:r>
    </w:p>
    <w:p w14:paraId="01A55244" w14:textId="09C2A3B7" w:rsidR="001C45FD" w:rsidRPr="00F453DC" w:rsidRDefault="00F453DC" w:rsidP="00F453DC">
      <w:pPr>
        <w:pStyle w:val="ListParagraph"/>
        <w:numPr>
          <w:ilvl w:val="0"/>
          <w:numId w:val="32"/>
        </w:numPr>
        <w:spacing w:after="0"/>
        <w:ind w:firstLineChars="0"/>
        <w:rPr>
          <w:rFonts w:eastAsia="Arial"/>
          <w:b/>
          <w:bCs/>
          <w:lang w:eastAsia="zh-CN"/>
        </w:rPr>
      </w:pPr>
      <w:r w:rsidRPr="00F453DC">
        <w:rPr>
          <w:rFonts w:eastAsia="Arial"/>
          <w:b/>
          <w:bCs/>
          <w:lang w:eastAsia="zh-CN"/>
        </w:rPr>
        <w:t>In extreme cases when PSD imbalance &gt; 6dB may cause the UE to fail the required emission levels, the UE is allowed to drop the SCC.</w:t>
      </w:r>
    </w:p>
    <w:p w14:paraId="5BB0BE30" w14:textId="77777777" w:rsidR="002632FF" w:rsidRDefault="002632FF" w:rsidP="002632FF">
      <w:pPr>
        <w:pStyle w:val="Heading2"/>
        <w:rPr>
          <w:rFonts w:eastAsia="Arial"/>
          <w:lang w:eastAsia="zh-CN"/>
        </w:rPr>
      </w:pPr>
      <w:r>
        <w:rPr>
          <w:rFonts w:eastAsia="Arial"/>
          <w:lang w:eastAsia="zh-CN"/>
        </w:rPr>
        <w:t>2.3 PCmax for PC1.5 ULCA.</w:t>
      </w:r>
    </w:p>
    <w:p w14:paraId="267D28CF" w14:textId="77777777" w:rsidR="002632FF" w:rsidRDefault="002632FF" w:rsidP="002632FF">
      <w:pPr>
        <w:spacing w:after="0"/>
        <w:rPr>
          <w:rFonts w:eastAsia="Arial"/>
          <w:lang w:eastAsia="zh-CN"/>
        </w:rPr>
      </w:pPr>
      <w:r>
        <w:rPr>
          <w:rFonts w:eastAsia="Arial"/>
          <w:lang w:eastAsia="zh-CN"/>
        </w:rPr>
        <w:t>In way forward [2], two PCmax definitions are discussed together with their limitations depending on PA architecture.</w:t>
      </w:r>
    </w:p>
    <w:p w14:paraId="2A934552" w14:textId="77777777" w:rsidR="002632FF" w:rsidRDefault="002632FF" w:rsidP="002632FF">
      <w:pPr>
        <w:spacing w:after="0"/>
        <w:rPr>
          <w:rFonts w:eastAsia="Arial"/>
          <w:lang w:eastAsia="zh-CN"/>
        </w:rPr>
      </w:pPr>
    </w:p>
    <w:p w14:paraId="6ED73680" w14:textId="77777777" w:rsidR="002632FF" w:rsidRDefault="002632FF" w:rsidP="002632FF">
      <w:pPr>
        <w:spacing w:after="0"/>
        <w:rPr>
          <w:rFonts w:eastAsia="Arial"/>
          <w:lang w:eastAsia="zh-CN"/>
        </w:rPr>
      </w:pPr>
      <w:r>
        <w:rPr>
          <w:rFonts w:eastAsia="Arial"/>
          <w:lang w:eastAsia="zh-CN"/>
        </w:rPr>
        <w:t>We first want to reformulate the agreements with a more exact description of the PA architecture:</w:t>
      </w:r>
    </w:p>
    <w:p w14:paraId="5152B2ED" w14:textId="77777777" w:rsidR="002632FF" w:rsidRDefault="002632FF" w:rsidP="002632FF">
      <w:pPr>
        <w:spacing w:after="0"/>
        <w:rPr>
          <w:rFonts w:eastAsia="Arial"/>
          <w:lang w:eastAsia="zh-CN"/>
        </w:rPr>
      </w:pPr>
      <w:r>
        <w:rPr>
          <w:rFonts w:eastAsia="Arial"/>
          <w:lang w:eastAsia="zh-CN"/>
        </w:rPr>
        <w:t>For intra-band contiguous and non-contiguous ULCA the PC1.5 upper bound is.</w:t>
      </w:r>
    </w:p>
    <w:p w14:paraId="6CA713A0" w14:textId="77777777" w:rsidR="002632FF" w:rsidRPr="00E7357F" w:rsidRDefault="002632FF" w:rsidP="002632FF">
      <w:pPr>
        <w:pStyle w:val="ListParagraph"/>
        <w:numPr>
          <w:ilvl w:val="0"/>
          <w:numId w:val="30"/>
        </w:numPr>
        <w:spacing w:after="0"/>
        <w:ind w:firstLineChars="0"/>
        <w:rPr>
          <w:rFonts w:eastAsia="Arial"/>
          <w:lang w:eastAsia="zh-CN"/>
        </w:rPr>
      </w:pPr>
      <w:r w:rsidRPr="00E7357F">
        <w:rPr>
          <w:rFonts w:eastAsia="Arial"/>
          <w:lang w:eastAsia="zh-CN"/>
        </w:rPr>
        <w:t xml:space="preserve">For architectures based on </w:t>
      </w:r>
      <w:proofErr w:type="spellStart"/>
      <w:r w:rsidRPr="00E7357F">
        <w:rPr>
          <w:rFonts w:eastAsia="Arial"/>
          <w:lang w:eastAsia="zh-CN"/>
        </w:rPr>
        <w:t>DualPA</w:t>
      </w:r>
      <w:proofErr w:type="spellEnd"/>
      <w:r w:rsidRPr="00E7357F">
        <w:rPr>
          <w:rFonts w:eastAsia="Arial"/>
          <w:lang w:eastAsia="zh-CN"/>
        </w:rPr>
        <w:t xml:space="preserve">: 26dBm for </w:t>
      </w:r>
      <w:proofErr w:type="spellStart"/>
      <w:proofErr w:type="gramStart"/>
      <w:r w:rsidRPr="00E7357F">
        <w:rPr>
          <w:rFonts w:eastAsia="Arial"/>
          <w:lang w:eastAsia="zh-CN"/>
        </w:rPr>
        <w:t>PCmax,</w:t>
      </w:r>
      <w:r>
        <w:rPr>
          <w:rFonts w:eastAsia="Arial"/>
          <w:lang w:eastAsia="zh-CN"/>
        </w:rPr>
        <w:t>c</w:t>
      </w:r>
      <w:proofErr w:type="spellEnd"/>
      <w:proofErr w:type="gramEnd"/>
      <w:r w:rsidRPr="00E7357F">
        <w:rPr>
          <w:rFonts w:eastAsia="Arial"/>
          <w:lang w:eastAsia="zh-CN"/>
        </w:rPr>
        <w:t xml:space="preserve"> </w:t>
      </w:r>
      <w:r>
        <w:rPr>
          <w:rFonts w:eastAsia="Arial"/>
          <w:lang w:eastAsia="zh-CN"/>
        </w:rPr>
        <w:t xml:space="preserve">and </w:t>
      </w:r>
      <w:r w:rsidRPr="00E7357F">
        <w:rPr>
          <w:rFonts w:eastAsia="Arial"/>
          <w:lang w:eastAsia="zh-CN"/>
        </w:rPr>
        <w:t>29dBm for P</w:t>
      </w:r>
      <w:r>
        <w:rPr>
          <w:rFonts w:eastAsia="Arial"/>
          <w:lang w:eastAsia="zh-CN"/>
        </w:rPr>
        <w:t>C</w:t>
      </w:r>
      <w:r w:rsidRPr="00E7357F">
        <w:rPr>
          <w:rFonts w:eastAsia="Arial"/>
          <w:lang w:eastAsia="zh-CN"/>
        </w:rPr>
        <w:t>max with limitations for cases with bandwidth imbalance</w:t>
      </w:r>
    </w:p>
    <w:p w14:paraId="60A8BFAF" w14:textId="77777777" w:rsidR="002632FF" w:rsidRDefault="002632FF" w:rsidP="002632FF">
      <w:pPr>
        <w:pStyle w:val="ListParagraph"/>
        <w:numPr>
          <w:ilvl w:val="0"/>
          <w:numId w:val="30"/>
        </w:numPr>
        <w:spacing w:after="0"/>
        <w:ind w:firstLineChars="0"/>
        <w:rPr>
          <w:rFonts w:eastAsia="Arial"/>
          <w:lang w:eastAsia="zh-CN"/>
        </w:rPr>
      </w:pPr>
      <w:r>
        <w:rPr>
          <w:rFonts w:eastAsia="Arial"/>
          <w:lang w:eastAsia="zh-CN"/>
        </w:rPr>
        <w:t xml:space="preserve">For architectures based on 2Tx: </w:t>
      </w:r>
      <w:r w:rsidRPr="00E7357F">
        <w:rPr>
          <w:rFonts w:eastAsia="Arial"/>
          <w:lang w:eastAsia="zh-CN"/>
        </w:rPr>
        <w:t xml:space="preserve">26dBm for </w:t>
      </w:r>
      <w:proofErr w:type="spellStart"/>
      <w:proofErr w:type="gramStart"/>
      <w:r w:rsidRPr="00E7357F">
        <w:rPr>
          <w:rFonts w:eastAsia="Arial"/>
          <w:lang w:eastAsia="zh-CN"/>
        </w:rPr>
        <w:t>PCmax,</w:t>
      </w:r>
      <w:r>
        <w:rPr>
          <w:rFonts w:eastAsia="Arial"/>
          <w:lang w:eastAsia="zh-CN"/>
        </w:rPr>
        <w:t>c</w:t>
      </w:r>
      <w:proofErr w:type="spellEnd"/>
      <w:proofErr w:type="gramEnd"/>
      <w:r w:rsidRPr="00E7357F">
        <w:rPr>
          <w:rFonts w:eastAsia="Arial"/>
          <w:lang w:eastAsia="zh-CN"/>
        </w:rPr>
        <w:t xml:space="preserve"> </w:t>
      </w:r>
      <w:r>
        <w:rPr>
          <w:rFonts w:eastAsia="Arial"/>
          <w:lang w:eastAsia="zh-CN"/>
        </w:rPr>
        <w:t xml:space="preserve">and </w:t>
      </w:r>
      <w:r w:rsidRPr="00E7357F">
        <w:rPr>
          <w:rFonts w:eastAsia="Arial"/>
          <w:lang w:eastAsia="zh-CN"/>
        </w:rPr>
        <w:t>29dBm for P</w:t>
      </w:r>
      <w:r>
        <w:rPr>
          <w:rFonts w:eastAsia="Arial"/>
          <w:lang w:eastAsia="zh-CN"/>
        </w:rPr>
        <w:t>C</w:t>
      </w:r>
      <w:r w:rsidRPr="00E7357F">
        <w:rPr>
          <w:rFonts w:eastAsia="Arial"/>
          <w:lang w:eastAsia="zh-CN"/>
        </w:rPr>
        <w:t>max</w:t>
      </w:r>
    </w:p>
    <w:p w14:paraId="44CE7F68" w14:textId="77777777" w:rsidR="002632FF" w:rsidRDefault="002632FF" w:rsidP="002632FF">
      <w:pPr>
        <w:spacing w:after="0"/>
        <w:rPr>
          <w:rFonts w:eastAsia="Arial"/>
          <w:lang w:eastAsia="zh-CN"/>
        </w:rPr>
      </w:pPr>
    </w:p>
    <w:p w14:paraId="40FA82A9" w14:textId="77777777" w:rsidR="002632FF" w:rsidRDefault="002632FF" w:rsidP="002632FF">
      <w:pPr>
        <w:spacing w:after="0"/>
        <w:rPr>
          <w:rFonts w:eastAsia="Arial"/>
          <w:lang w:eastAsia="zh-CN"/>
        </w:rPr>
      </w:pPr>
      <w:r>
        <w:rPr>
          <w:rFonts w:eastAsia="Arial"/>
          <w:lang w:eastAsia="zh-CN"/>
        </w:rPr>
        <w:t>Since in Release 19:</w:t>
      </w:r>
    </w:p>
    <w:p w14:paraId="65736AFA" w14:textId="77777777" w:rsidR="002632FF" w:rsidRPr="00E7357F" w:rsidRDefault="002632FF" w:rsidP="002632FF">
      <w:pPr>
        <w:pStyle w:val="ListParagraph"/>
        <w:numPr>
          <w:ilvl w:val="0"/>
          <w:numId w:val="31"/>
        </w:numPr>
        <w:spacing w:after="0"/>
        <w:ind w:firstLineChars="0"/>
        <w:rPr>
          <w:rFonts w:eastAsia="Arial"/>
          <w:lang w:eastAsia="zh-CN"/>
        </w:rPr>
      </w:pPr>
      <w:r>
        <w:rPr>
          <w:rFonts w:eastAsia="Arial"/>
          <w:lang w:eastAsia="zh-CN"/>
        </w:rPr>
        <w:t>C</w:t>
      </w:r>
      <w:r w:rsidRPr="00E7357F">
        <w:rPr>
          <w:rFonts w:eastAsia="Arial"/>
          <w:lang w:eastAsia="zh-CN"/>
        </w:rPr>
        <w:t xml:space="preserve">ontiguous ULCA is only specified for 2Tx approach, </w:t>
      </w:r>
      <w:proofErr w:type="spellStart"/>
      <w:r w:rsidRPr="00E7357F">
        <w:rPr>
          <w:rFonts w:eastAsia="Arial"/>
          <w:lang w:eastAsia="zh-CN"/>
        </w:rPr>
        <w:t>PCmax</w:t>
      </w:r>
      <w:proofErr w:type="spellEnd"/>
      <w:r w:rsidRPr="00E7357F">
        <w:rPr>
          <w:rFonts w:eastAsia="Arial"/>
          <w:lang w:eastAsia="zh-CN"/>
        </w:rPr>
        <w:t>=</w:t>
      </w:r>
      <w:proofErr w:type="spellStart"/>
      <w:proofErr w:type="gramStart"/>
      <w:r w:rsidRPr="00E7357F">
        <w:rPr>
          <w:rFonts w:eastAsia="Arial"/>
          <w:lang w:eastAsia="zh-CN"/>
        </w:rPr>
        <w:t>PCmax,C</w:t>
      </w:r>
      <w:proofErr w:type="spellEnd"/>
      <w:proofErr w:type="gramEnd"/>
      <w:r w:rsidRPr="00E7357F">
        <w:rPr>
          <w:rFonts w:eastAsia="Arial"/>
          <w:lang w:eastAsia="zh-CN"/>
        </w:rPr>
        <w:t>=29dBm</w:t>
      </w:r>
    </w:p>
    <w:p w14:paraId="17DBF401" w14:textId="77777777" w:rsidR="002632FF" w:rsidRPr="00E7357F" w:rsidRDefault="002632FF" w:rsidP="002632FF">
      <w:pPr>
        <w:pStyle w:val="ListParagraph"/>
        <w:numPr>
          <w:ilvl w:val="0"/>
          <w:numId w:val="31"/>
        </w:numPr>
        <w:spacing w:after="0"/>
        <w:ind w:firstLineChars="0"/>
        <w:rPr>
          <w:rFonts w:eastAsia="Arial"/>
          <w:lang w:eastAsia="zh-CN"/>
        </w:rPr>
      </w:pPr>
      <w:r>
        <w:rPr>
          <w:rFonts w:eastAsia="Arial"/>
          <w:lang w:eastAsia="zh-CN"/>
        </w:rPr>
        <w:t>Non-contiguous ULC</w:t>
      </w:r>
      <w:r w:rsidRPr="00E7357F">
        <w:rPr>
          <w:rFonts w:eastAsia="Arial"/>
          <w:lang w:eastAsia="zh-CN"/>
        </w:rPr>
        <w:t xml:space="preserve"> ULCA is only specified for </w:t>
      </w:r>
      <w:proofErr w:type="spellStart"/>
      <w:r>
        <w:rPr>
          <w:rFonts w:eastAsia="Arial"/>
          <w:lang w:eastAsia="zh-CN"/>
        </w:rPr>
        <w:t>DualPA</w:t>
      </w:r>
      <w:proofErr w:type="spellEnd"/>
      <w:r w:rsidRPr="00E7357F">
        <w:rPr>
          <w:rFonts w:eastAsia="Arial"/>
          <w:lang w:eastAsia="zh-CN"/>
        </w:rPr>
        <w:t xml:space="preserve"> approach, </w:t>
      </w:r>
      <w:proofErr w:type="spellStart"/>
      <w:r w:rsidRPr="00E7357F">
        <w:rPr>
          <w:rFonts w:eastAsia="Arial"/>
          <w:lang w:eastAsia="zh-CN"/>
        </w:rPr>
        <w:t>PCmax</w:t>
      </w:r>
      <w:proofErr w:type="spellEnd"/>
      <w:r w:rsidRPr="00E7357F">
        <w:rPr>
          <w:rFonts w:eastAsia="Arial"/>
          <w:lang w:eastAsia="zh-CN"/>
        </w:rPr>
        <w:t>=29dBm</w:t>
      </w:r>
      <w:r>
        <w:rPr>
          <w:rFonts w:eastAsia="Arial"/>
          <w:lang w:eastAsia="zh-CN"/>
        </w:rPr>
        <w:t xml:space="preserve">-BW imbalance term and </w:t>
      </w:r>
      <w:proofErr w:type="spellStart"/>
      <w:proofErr w:type="gramStart"/>
      <w:r>
        <w:rPr>
          <w:rFonts w:eastAsia="Arial"/>
          <w:lang w:eastAsia="zh-CN"/>
        </w:rPr>
        <w:t>PCmax,C</w:t>
      </w:r>
      <w:proofErr w:type="spellEnd"/>
      <w:proofErr w:type="gramEnd"/>
      <w:r>
        <w:rPr>
          <w:rFonts w:eastAsia="Arial"/>
          <w:lang w:eastAsia="zh-CN"/>
        </w:rPr>
        <w:t>=26dBm</w:t>
      </w:r>
    </w:p>
    <w:p w14:paraId="6C2C9584" w14:textId="77777777" w:rsidR="002632FF" w:rsidRDefault="002632FF" w:rsidP="002632FF">
      <w:pPr>
        <w:spacing w:after="0"/>
        <w:rPr>
          <w:rFonts w:eastAsia="Arial"/>
          <w:lang w:eastAsia="zh-CN"/>
        </w:rPr>
      </w:pPr>
    </w:p>
    <w:p w14:paraId="0570C9EA" w14:textId="00485EFA" w:rsidR="002632FF" w:rsidRDefault="002632FF" w:rsidP="002632FF">
      <w:pPr>
        <w:spacing w:after="0"/>
        <w:rPr>
          <w:rFonts w:eastAsia="Arial"/>
          <w:lang w:eastAsia="zh-CN"/>
        </w:rPr>
      </w:pPr>
      <w:r>
        <w:rPr>
          <w:rFonts w:eastAsia="Arial"/>
          <w:lang w:eastAsia="zh-CN"/>
        </w:rPr>
        <w:t xml:space="preserve">Although accurate, we are not sure that introducing </w:t>
      </w:r>
      <w:proofErr w:type="spellStart"/>
      <w:proofErr w:type="gramStart"/>
      <w:r>
        <w:rPr>
          <w:rFonts w:eastAsia="Arial"/>
          <w:lang w:eastAsia="zh-CN"/>
        </w:rPr>
        <w:t>PCmax,c</w:t>
      </w:r>
      <w:proofErr w:type="spellEnd"/>
      <w:proofErr w:type="gramEnd"/>
      <w:r>
        <w:rPr>
          <w:rFonts w:eastAsia="Arial"/>
          <w:lang w:eastAsia="zh-CN"/>
        </w:rPr>
        <w:t xml:space="preserve"> is of interest since ULCA MPR applies to </w:t>
      </w:r>
      <w:proofErr w:type="spellStart"/>
      <w:r>
        <w:rPr>
          <w:rFonts w:eastAsia="Arial"/>
          <w:lang w:eastAsia="zh-CN"/>
        </w:rPr>
        <w:t>PCmax,ca</w:t>
      </w:r>
      <w:proofErr w:type="spellEnd"/>
      <w:r>
        <w:rPr>
          <w:rFonts w:eastAsia="Arial"/>
          <w:lang w:eastAsia="zh-CN"/>
        </w:rPr>
        <w:t>. In other words</w:t>
      </w:r>
      <w:r w:rsidR="00C50CBB">
        <w:rPr>
          <w:rFonts w:eastAsia="Arial"/>
          <w:lang w:eastAsia="zh-CN"/>
        </w:rPr>
        <w:t>,</w:t>
      </w:r>
      <w:r>
        <w:rPr>
          <w:rFonts w:eastAsia="Arial"/>
          <w:lang w:eastAsia="zh-CN"/>
        </w:rPr>
        <w:t xml:space="preserve"> the MPR is applied equally to each CC and thus to </w:t>
      </w:r>
      <w:proofErr w:type="spellStart"/>
      <w:proofErr w:type="gramStart"/>
      <w:r>
        <w:rPr>
          <w:rFonts w:eastAsia="Arial"/>
          <w:lang w:eastAsia="zh-CN"/>
        </w:rPr>
        <w:t>PCmax,c</w:t>
      </w:r>
      <w:proofErr w:type="spellEnd"/>
      <w:proofErr w:type="gramEnd"/>
      <w:r>
        <w:rPr>
          <w:rFonts w:eastAsia="Arial"/>
          <w:lang w:eastAsia="zh-CN"/>
        </w:rPr>
        <w:t xml:space="preserve"> and </w:t>
      </w:r>
      <w:proofErr w:type="spellStart"/>
      <w:r>
        <w:rPr>
          <w:rFonts w:eastAsia="Arial"/>
          <w:lang w:eastAsia="zh-CN"/>
        </w:rPr>
        <w:t>PCmax,ca</w:t>
      </w:r>
      <w:proofErr w:type="spellEnd"/>
      <w:r w:rsidR="00C50CBB">
        <w:rPr>
          <w:rFonts w:eastAsia="Arial"/>
          <w:lang w:eastAsia="zh-CN"/>
        </w:rPr>
        <w:t xml:space="preserve"> altogether</w:t>
      </w:r>
      <w:r>
        <w:rPr>
          <w:rFonts w:eastAsia="Arial"/>
          <w:lang w:eastAsia="zh-CN"/>
        </w:rPr>
        <w:t>.</w:t>
      </w:r>
    </w:p>
    <w:p w14:paraId="52FECB48" w14:textId="77777777" w:rsidR="002632FF" w:rsidRDefault="002632FF" w:rsidP="002632FF">
      <w:pPr>
        <w:spacing w:after="0"/>
        <w:rPr>
          <w:rFonts w:eastAsia="Arial"/>
          <w:lang w:eastAsia="zh-CN"/>
        </w:rPr>
      </w:pPr>
    </w:p>
    <w:p w14:paraId="13C9689E" w14:textId="6DF48979" w:rsidR="002632FF" w:rsidRDefault="002632FF" w:rsidP="002632FF">
      <w:pPr>
        <w:spacing w:after="0"/>
        <w:rPr>
          <w:lang w:eastAsia="zh-CN"/>
        </w:rPr>
      </w:pPr>
      <w:r>
        <w:rPr>
          <w:rFonts w:eastAsia="Arial"/>
          <w:lang w:eastAsia="zh-CN"/>
        </w:rPr>
        <w:t xml:space="preserve">If we recognize that for the </w:t>
      </w:r>
      <w:proofErr w:type="spellStart"/>
      <w:r>
        <w:rPr>
          <w:rFonts w:eastAsia="Arial"/>
          <w:lang w:eastAsia="zh-CN"/>
        </w:rPr>
        <w:t>DualPA</w:t>
      </w:r>
      <w:proofErr w:type="spellEnd"/>
      <w:r>
        <w:rPr>
          <w:rFonts w:eastAsia="Arial"/>
          <w:lang w:eastAsia="zh-CN"/>
        </w:rPr>
        <w:t xml:space="preserve"> case, </w:t>
      </w:r>
      <w:proofErr w:type="spellStart"/>
      <w:proofErr w:type="gramStart"/>
      <w:r>
        <w:rPr>
          <w:rFonts w:eastAsia="Arial"/>
          <w:lang w:eastAsia="zh-CN"/>
        </w:rPr>
        <w:t>PCmax,c</w:t>
      </w:r>
      <w:proofErr w:type="spellEnd"/>
      <w:proofErr w:type="gramEnd"/>
      <w:r>
        <w:rPr>
          <w:rFonts w:eastAsia="Arial"/>
          <w:lang w:eastAsia="zh-CN"/>
        </w:rPr>
        <w:t xml:space="preserve"> is limited to 26dBm for PC1.5, this is the only case for which it happens. On top of that limitation, there are also limitations to the maximum power of the other CC due to allocated BW differences</w:t>
      </w:r>
      <w:r w:rsidR="00187A6A">
        <w:rPr>
          <w:rFonts w:eastAsia="Arial"/>
          <w:lang w:eastAsia="zh-CN"/>
        </w:rPr>
        <w:t xml:space="preserve"> in each CC</w:t>
      </w:r>
      <w:r>
        <w:rPr>
          <w:rFonts w:eastAsia="Arial"/>
          <w:lang w:eastAsia="zh-CN"/>
        </w:rPr>
        <w:t xml:space="preserve">. We believe it is better to only discuss the CA PCmax equations and embed the PC1.5 </w:t>
      </w:r>
      <w:proofErr w:type="spellStart"/>
      <w:r>
        <w:rPr>
          <w:rFonts w:eastAsia="Arial"/>
          <w:lang w:eastAsia="zh-CN"/>
        </w:rPr>
        <w:t>DualPA</w:t>
      </w:r>
      <w:proofErr w:type="spellEnd"/>
      <w:r>
        <w:rPr>
          <w:rFonts w:eastAsia="Arial"/>
          <w:lang w:eastAsia="zh-CN"/>
        </w:rPr>
        <w:t xml:space="preserve"> limitations in the </w:t>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value for PC1.5.</w:t>
      </w:r>
    </w:p>
    <w:p w14:paraId="30BF389C" w14:textId="77777777" w:rsidR="002632FF" w:rsidRDefault="002632FF" w:rsidP="002632FF">
      <w:pPr>
        <w:spacing w:after="0"/>
        <w:rPr>
          <w:lang w:eastAsia="zh-CN"/>
        </w:rPr>
      </w:pPr>
    </w:p>
    <w:p w14:paraId="32EB8FE4" w14:textId="392FA7CC" w:rsidR="002632FF" w:rsidRDefault="002632FF" w:rsidP="002632FF">
      <w:pPr>
        <w:spacing w:after="0"/>
        <w:rPr>
          <w:lang w:eastAsia="zh-CN"/>
        </w:rPr>
      </w:pPr>
      <w:proofErr w:type="gramStart"/>
      <w:r>
        <w:rPr>
          <w:lang w:eastAsia="zh-CN"/>
        </w:rPr>
        <w:t>In order to</w:t>
      </w:r>
      <w:proofErr w:type="gramEnd"/>
      <w:r>
        <w:rPr>
          <w:lang w:eastAsia="zh-CN"/>
        </w:rPr>
        <w:t xml:space="preserve"> formulate the limitations properly</w:t>
      </w:r>
      <w:r w:rsidR="00F453DC">
        <w:rPr>
          <w:lang w:eastAsia="zh-CN"/>
        </w:rPr>
        <w:t xml:space="preserve">, and in accordance with the proposal in </w:t>
      </w:r>
      <w:r w:rsidR="00C50CBB">
        <w:rPr>
          <w:lang w:eastAsia="zh-CN"/>
        </w:rPr>
        <w:t xml:space="preserve">the </w:t>
      </w:r>
      <w:r w:rsidR="00F453DC">
        <w:rPr>
          <w:lang w:eastAsia="zh-CN"/>
        </w:rPr>
        <w:t>p</w:t>
      </w:r>
      <w:r w:rsidR="00C50CBB">
        <w:rPr>
          <w:lang w:eastAsia="zh-CN"/>
        </w:rPr>
        <w:t>re</w:t>
      </w:r>
      <w:r w:rsidR="00F453DC">
        <w:rPr>
          <w:lang w:eastAsia="zh-CN"/>
        </w:rPr>
        <w:t>vious chapter, a PSD imbalance of up to 6dB should be accounted for.</w:t>
      </w:r>
    </w:p>
    <w:p w14:paraId="78F80C0A" w14:textId="5EF2D311" w:rsidR="00F453DC" w:rsidRDefault="00F453DC" w:rsidP="002632FF">
      <w:pPr>
        <w:spacing w:after="0"/>
        <w:rPr>
          <w:lang w:eastAsia="zh-CN"/>
        </w:rPr>
      </w:pPr>
    </w:p>
    <w:p w14:paraId="249821B2" w14:textId="14307340" w:rsidR="00F453DC" w:rsidRDefault="00F453DC" w:rsidP="002632FF">
      <w:pPr>
        <w:spacing w:after="0"/>
        <w:rPr>
          <w:lang w:eastAsia="zh-CN"/>
        </w:rPr>
      </w:pPr>
      <w:r>
        <w:rPr>
          <w:lang w:eastAsia="zh-CN"/>
        </w:rPr>
        <w:t xml:space="preserve">For the PC1.5 contiguous ULCA case with UE </w:t>
      </w:r>
      <w:r w:rsidR="001322FA">
        <w:rPr>
          <w:lang w:eastAsia="zh-CN"/>
        </w:rPr>
        <w:t>NOT</w:t>
      </w:r>
      <w:r>
        <w:rPr>
          <w:lang w:eastAsia="zh-CN"/>
        </w:rPr>
        <w:t xml:space="preserve"> signalling </w:t>
      </w:r>
      <w:proofErr w:type="spellStart"/>
      <w:r>
        <w:rPr>
          <w:lang w:eastAsia="zh-CN"/>
        </w:rPr>
        <w:t>DualPA</w:t>
      </w:r>
      <w:proofErr w:type="spellEnd"/>
      <w:r w:rsidR="001D3025">
        <w:rPr>
          <w:lang w:eastAsia="zh-CN"/>
        </w:rPr>
        <w:t xml:space="preserve"> or signalling </w:t>
      </w:r>
      <w:proofErr w:type="spellStart"/>
      <w:r w:rsidR="001D3025">
        <w:rPr>
          <w:lang w:eastAsia="zh-CN"/>
        </w:rPr>
        <w:t>TxD</w:t>
      </w:r>
      <w:proofErr w:type="spellEnd"/>
      <w:r w:rsidR="001D3025">
        <w:rPr>
          <w:lang w:eastAsia="zh-CN"/>
        </w:rPr>
        <w:t xml:space="preserve"> or UL MIMO</w:t>
      </w:r>
      <w:r>
        <w:rPr>
          <w:lang w:eastAsia="zh-CN"/>
        </w:rPr>
        <w:t xml:space="preserve">, </w:t>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6 dB since 29dBm total power or power per CC is achievable regardless of allocated RB BW per CC or PSD imbalance.</w:t>
      </w:r>
    </w:p>
    <w:p w14:paraId="11FBE1CB" w14:textId="4A7B857E" w:rsidR="002632FF" w:rsidRDefault="002632FF" w:rsidP="002632FF">
      <w:pPr>
        <w:spacing w:after="0"/>
        <w:rPr>
          <w:lang w:eastAsia="zh-CN"/>
        </w:rPr>
      </w:pPr>
    </w:p>
    <w:p w14:paraId="7FBD0DCF" w14:textId="17C78E49" w:rsidR="00F453DC" w:rsidRDefault="00F453DC" w:rsidP="002632FF">
      <w:pPr>
        <w:spacing w:after="0"/>
        <w:rPr>
          <w:lang w:eastAsia="zh-CN"/>
        </w:rPr>
      </w:pPr>
      <w:r>
        <w:rPr>
          <w:lang w:eastAsia="zh-CN"/>
        </w:rPr>
        <w:t xml:space="preserve">For </w:t>
      </w:r>
      <w:r w:rsidR="001322FA">
        <w:rPr>
          <w:lang w:eastAsia="zh-CN"/>
        </w:rPr>
        <w:t xml:space="preserve">the PC1.5 non-contiguous ULCA case with UE signalling </w:t>
      </w:r>
      <w:proofErr w:type="spellStart"/>
      <w:r w:rsidR="001322FA">
        <w:rPr>
          <w:lang w:eastAsia="zh-CN"/>
        </w:rPr>
        <w:t>DualPA</w:t>
      </w:r>
      <w:proofErr w:type="spellEnd"/>
      <w:r w:rsidR="001322FA">
        <w:rPr>
          <w:lang w:eastAsia="zh-CN"/>
        </w:rPr>
        <w:t xml:space="preserve">, </w:t>
      </w:r>
      <w:proofErr w:type="spellStart"/>
      <w:r w:rsidR="001322FA">
        <w:rPr>
          <w:lang w:eastAsia="zh-CN"/>
        </w:rPr>
        <w:t>Δ</w:t>
      </w:r>
      <w:proofErr w:type="gramStart"/>
      <w:r w:rsidR="001322FA">
        <w:rPr>
          <w:lang w:eastAsia="zh-CN"/>
        </w:rPr>
        <w:t>P</w:t>
      </w:r>
      <w:r w:rsidR="001322FA">
        <w:rPr>
          <w:vertAlign w:val="subscript"/>
          <w:lang w:eastAsia="zh-CN"/>
        </w:rPr>
        <w:t>PowerClass,CA</w:t>
      </w:r>
      <w:proofErr w:type="spellEnd"/>
      <w:proofErr w:type="gramEnd"/>
      <w:r w:rsidR="001322FA">
        <w:rPr>
          <w:vertAlign w:val="subscript"/>
          <w:lang w:eastAsia="zh-CN"/>
        </w:rPr>
        <w:t xml:space="preserve"> </w:t>
      </w:r>
      <w:r w:rsidR="001322FA">
        <w:rPr>
          <w:lang w:eastAsia="zh-CN"/>
        </w:rPr>
        <w:t>can be lower than 6 dB when the allocated BW is different in each CC and PSD imbalance is kept &lt;6dB as one CC cannot exceed 26dBm.</w:t>
      </w:r>
    </w:p>
    <w:p w14:paraId="5DAA4169" w14:textId="1CF3EECD" w:rsidR="001322FA" w:rsidRDefault="001322FA" w:rsidP="002632FF">
      <w:pPr>
        <w:spacing w:after="0"/>
        <w:rPr>
          <w:lang w:eastAsia="zh-CN"/>
        </w:rPr>
      </w:pPr>
    </w:p>
    <w:p w14:paraId="551CFB0C" w14:textId="74451094" w:rsidR="009F2651" w:rsidRDefault="009F2651" w:rsidP="002632FF">
      <w:pPr>
        <w:spacing w:after="0"/>
        <w:rPr>
          <w:lang w:eastAsia="zh-CN"/>
        </w:rPr>
      </w:pPr>
      <w:r>
        <w:rPr>
          <w:lang w:eastAsia="zh-CN"/>
        </w:rPr>
        <w:t xml:space="preserve">Table 1 provides the calculated per CC power, total power and </w:t>
      </w:r>
      <w:proofErr w:type="spellStart"/>
      <w:r>
        <w:rPr>
          <w:lang w:eastAsia="zh-CN"/>
        </w:rPr>
        <w:t>Δ</w:t>
      </w:r>
      <w:proofErr w:type="gramStart"/>
      <w:r>
        <w:rPr>
          <w:lang w:eastAsia="zh-CN"/>
        </w:rPr>
        <w:t>P</w:t>
      </w:r>
      <w:r>
        <w:rPr>
          <w:vertAlign w:val="subscript"/>
          <w:lang w:eastAsia="zh-CN"/>
        </w:rPr>
        <w:t>PowerClass,CA</w:t>
      </w:r>
      <w:proofErr w:type="spellEnd"/>
      <w:proofErr w:type="gramEnd"/>
      <w:r>
        <w:rPr>
          <w:vertAlign w:val="subscript"/>
          <w:lang w:eastAsia="zh-CN"/>
        </w:rPr>
        <w:t xml:space="preserve"> </w:t>
      </w:r>
      <w:r w:rsidRPr="009F2651">
        <w:rPr>
          <w:lang w:eastAsia="zh-CN"/>
        </w:rPr>
        <w:t>for different allocations</w:t>
      </w:r>
      <w:r>
        <w:rPr>
          <w:lang w:eastAsia="zh-CN"/>
        </w:rPr>
        <w:t xml:space="preserve"> cases and for equal PSD and 6dB PSD imbalance.</w:t>
      </w:r>
      <w:r w:rsidR="00436EB4">
        <w:rPr>
          <w:lang w:eastAsia="zh-CN"/>
        </w:rPr>
        <w:t xml:space="preserve"> The calculation </w:t>
      </w:r>
      <w:proofErr w:type="gramStart"/>
      <w:r w:rsidR="00436EB4">
        <w:rPr>
          <w:lang w:eastAsia="zh-CN"/>
        </w:rPr>
        <w:t>are</w:t>
      </w:r>
      <w:proofErr w:type="gramEnd"/>
      <w:r w:rsidR="00436EB4">
        <w:rPr>
          <w:lang w:eastAsia="zh-CN"/>
        </w:rPr>
        <w:t xml:space="preserve"> made assuming 26dBm on the CC</w:t>
      </w:r>
      <w:r w:rsidR="00C50CBB">
        <w:rPr>
          <w:lang w:eastAsia="zh-CN"/>
        </w:rPr>
        <w:t xml:space="preserve"> </w:t>
      </w:r>
      <w:r w:rsidR="00436EB4">
        <w:rPr>
          <w:lang w:eastAsia="zh-CN"/>
        </w:rPr>
        <w:t>with the largest allocated RB BW and other CC power is deducted from equal PSD or equal PSD+6dB.</w:t>
      </w:r>
    </w:p>
    <w:p w14:paraId="72C94C43" w14:textId="734F6C53" w:rsidR="001322FA" w:rsidRDefault="001322FA" w:rsidP="002632FF">
      <w:pPr>
        <w:spacing w:after="0"/>
        <w:rPr>
          <w:lang w:eastAsia="zh-CN"/>
        </w:rPr>
      </w:pPr>
    </w:p>
    <w:p w14:paraId="76511CEA" w14:textId="6635D48A" w:rsidR="009F2651" w:rsidRPr="009F2651" w:rsidRDefault="009F2651" w:rsidP="009F2651">
      <w:pPr>
        <w:spacing w:after="0"/>
        <w:jc w:val="center"/>
        <w:rPr>
          <w:b/>
          <w:bCs/>
          <w:lang w:eastAsia="zh-CN"/>
        </w:rPr>
      </w:pPr>
      <w:r w:rsidRPr="009F2651">
        <w:rPr>
          <w:b/>
          <w:bCs/>
        </w:rPr>
        <w:t xml:space="preserve">Table </w:t>
      </w:r>
      <w:r w:rsidRPr="009F2651">
        <w:rPr>
          <w:b/>
          <w:bCs/>
        </w:rPr>
        <w:fldChar w:fldCharType="begin"/>
      </w:r>
      <w:r w:rsidRPr="009F2651">
        <w:rPr>
          <w:b/>
          <w:bCs/>
        </w:rPr>
        <w:instrText xml:space="preserve"> SEQ Table \* ARABIC </w:instrText>
      </w:r>
      <w:r w:rsidRPr="009F2651">
        <w:rPr>
          <w:b/>
          <w:bCs/>
        </w:rPr>
        <w:fldChar w:fldCharType="separate"/>
      </w:r>
      <w:r w:rsidRPr="009F2651">
        <w:rPr>
          <w:b/>
          <w:bCs/>
          <w:noProof/>
        </w:rPr>
        <w:t>1</w:t>
      </w:r>
      <w:r w:rsidRPr="009F2651">
        <w:rPr>
          <w:b/>
          <w:bCs/>
        </w:rPr>
        <w:fldChar w:fldCharType="end"/>
      </w:r>
      <w:r w:rsidRPr="009F2651">
        <w:rPr>
          <w:b/>
          <w:bCs/>
        </w:rPr>
        <w:t xml:space="preserve">: Power per CC, Total power and </w:t>
      </w:r>
      <w:proofErr w:type="spellStart"/>
      <w:r w:rsidRPr="009F2651">
        <w:rPr>
          <w:b/>
          <w:bCs/>
          <w:lang w:eastAsia="zh-CN"/>
        </w:rPr>
        <w:t>Δ</w:t>
      </w:r>
      <w:proofErr w:type="gramStart"/>
      <w:r w:rsidRPr="009F2651">
        <w:rPr>
          <w:b/>
          <w:bCs/>
          <w:lang w:eastAsia="zh-CN"/>
        </w:rPr>
        <w:t>P</w:t>
      </w:r>
      <w:r w:rsidRPr="009F2651">
        <w:rPr>
          <w:b/>
          <w:bCs/>
          <w:vertAlign w:val="subscript"/>
          <w:lang w:eastAsia="zh-CN"/>
        </w:rPr>
        <w:t>PowerClass,CA</w:t>
      </w:r>
      <w:proofErr w:type="spellEnd"/>
      <w:proofErr w:type="gramEnd"/>
      <w:r w:rsidRPr="009F2651">
        <w:rPr>
          <w:b/>
          <w:bCs/>
          <w:vertAlign w:val="subscript"/>
          <w:lang w:eastAsia="zh-CN"/>
        </w:rPr>
        <w:t xml:space="preserve"> </w:t>
      </w:r>
      <w:r>
        <w:rPr>
          <w:b/>
          <w:bCs/>
          <w:lang w:eastAsia="zh-CN"/>
        </w:rPr>
        <w:t>vs RB ratio</w:t>
      </w:r>
      <w:r w:rsidRPr="009F2651">
        <w:rPr>
          <w:b/>
          <w:bCs/>
          <w:lang w:eastAsia="zh-CN"/>
        </w:rPr>
        <w:t xml:space="preserve"> for equal PSD and 6dB PSD imbalance.</w:t>
      </w:r>
    </w:p>
    <w:tbl>
      <w:tblPr>
        <w:tblW w:w="1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2706"/>
        <w:gridCol w:w="539"/>
        <w:gridCol w:w="500"/>
        <w:gridCol w:w="500"/>
        <w:gridCol w:w="500"/>
        <w:gridCol w:w="500"/>
        <w:gridCol w:w="500"/>
        <w:gridCol w:w="500"/>
        <w:gridCol w:w="500"/>
        <w:gridCol w:w="500"/>
        <w:gridCol w:w="460"/>
        <w:gridCol w:w="500"/>
        <w:gridCol w:w="460"/>
        <w:gridCol w:w="536"/>
        <w:gridCol w:w="500"/>
      </w:tblGrid>
      <w:tr w:rsidR="009F2651" w:rsidRPr="009F2651" w14:paraId="13BD591F" w14:textId="77777777" w:rsidTr="00436EB4">
        <w:trPr>
          <w:trHeight w:val="300"/>
        </w:trPr>
        <w:tc>
          <w:tcPr>
            <w:tcW w:w="1224" w:type="dxa"/>
            <w:shd w:val="clear" w:color="auto" w:fill="auto"/>
            <w:noWrap/>
            <w:vAlign w:val="bottom"/>
            <w:hideMark/>
          </w:tcPr>
          <w:p w14:paraId="2B1C9A20"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CC1 RB</w:t>
            </w:r>
          </w:p>
        </w:tc>
        <w:tc>
          <w:tcPr>
            <w:tcW w:w="2706" w:type="dxa"/>
            <w:shd w:val="clear" w:color="auto" w:fill="auto"/>
            <w:noWrap/>
            <w:vAlign w:val="bottom"/>
            <w:hideMark/>
          </w:tcPr>
          <w:p w14:paraId="03519751"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RB1</w:t>
            </w:r>
          </w:p>
        </w:tc>
        <w:tc>
          <w:tcPr>
            <w:tcW w:w="539" w:type="dxa"/>
            <w:shd w:val="clear" w:color="auto" w:fill="auto"/>
            <w:noWrap/>
            <w:vAlign w:val="bottom"/>
            <w:hideMark/>
          </w:tcPr>
          <w:p w14:paraId="6C26C22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09969F8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7272A168" w14:textId="54376FB8"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32A708C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4D0930E2"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74A51F7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7DB548D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2EB8188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6791C45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460" w:type="dxa"/>
            <w:shd w:val="clear" w:color="auto" w:fill="auto"/>
            <w:noWrap/>
            <w:vAlign w:val="bottom"/>
            <w:hideMark/>
          </w:tcPr>
          <w:p w14:paraId="5E261A84"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200</w:t>
            </w:r>
          </w:p>
        </w:tc>
        <w:tc>
          <w:tcPr>
            <w:tcW w:w="500" w:type="dxa"/>
            <w:shd w:val="clear" w:color="auto" w:fill="auto"/>
            <w:noWrap/>
            <w:vAlign w:val="bottom"/>
            <w:hideMark/>
          </w:tcPr>
          <w:p w14:paraId="76D41CC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200</w:t>
            </w:r>
          </w:p>
        </w:tc>
        <w:tc>
          <w:tcPr>
            <w:tcW w:w="460" w:type="dxa"/>
            <w:shd w:val="clear" w:color="auto" w:fill="auto"/>
            <w:noWrap/>
            <w:vAlign w:val="bottom"/>
            <w:hideMark/>
          </w:tcPr>
          <w:p w14:paraId="426114E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200</w:t>
            </w:r>
          </w:p>
        </w:tc>
        <w:tc>
          <w:tcPr>
            <w:tcW w:w="536" w:type="dxa"/>
            <w:shd w:val="clear" w:color="auto" w:fill="auto"/>
            <w:noWrap/>
            <w:vAlign w:val="bottom"/>
            <w:hideMark/>
          </w:tcPr>
          <w:p w14:paraId="216B994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200</w:t>
            </w:r>
          </w:p>
        </w:tc>
        <w:tc>
          <w:tcPr>
            <w:tcW w:w="500" w:type="dxa"/>
            <w:shd w:val="clear" w:color="auto" w:fill="auto"/>
            <w:noWrap/>
            <w:vAlign w:val="bottom"/>
            <w:hideMark/>
          </w:tcPr>
          <w:p w14:paraId="5640EC7D"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200</w:t>
            </w:r>
          </w:p>
        </w:tc>
      </w:tr>
      <w:tr w:rsidR="009F2651" w:rsidRPr="009F2651" w14:paraId="0516F649" w14:textId="77777777" w:rsidTr="00436EB4">
        <w:trPr>
          <w:trHeight w:val="300"/>
        </w:trPr>
        <w:tc>
          <w:tcPr>
            <w:tcW w:w="1224" w:type="dxa"/>
            <w:shd w:val="clear" w:color="auto" w:fill="auto"/>
            <w:noWrap/>
            <w:vAlign w:val="bottom"/>
            <w:hideMark/>
          </w:tcPr>
          <w:p w14:paraId="6210A857"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CC2 RB</w:t>
            </w:r>
          </w:p>
        </w:tc>
        <w:tc>
          <w:tcPr>
            <w:tcW w:w="2706" w:type="dxa"/>
            <w:shd w:val="clear" w:color="auto" w:fill="auto"/>
            <w:noWrap/>
            <w:vAlign w:val="bottom"/>
            <w:hideMark/>
          </w:tcPr>
          <w:p w14:paraId="341706A5"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RB2</w:t>
            </w:r>
          </w:p>
        </w:tc>
        <w:tc>
          <w:tcPr>
            <w:tcW w:w="539" w:type="dxa"/>
            <w:shd w:val="clear" w:color="auto" w:fill="auto"/>
            <w:noWrap/>
            <w:vAlign w:val="bottom"/>
            <w:hideMark/>
          </w:tcPr>
          <w:p w14:paraId="7266B72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273</w:t>
            </w:r>
          </w:p>
        </w:tc>
        <w:tc>
          <w:tcPr>
            <w:tcW w:w="500" w:type="dxa"/>
            <w:shd w:val="clear" w:color="auto" w:fill="auto"/>
            <w:noWrap/>
            <w:vAlign w:val="bottom"/>
            <w:hideMark/>
          </w:tcPr>
          <w:p w14:paraId="56BC9E6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128</w:t>
            </w:r>
          </w:p>
        </w:tc>
        <w:tc>
          <w:tcPr>
            <w:tcW w:w="500" w:type="dxa"/>
            <w:shd w:val="clear" w:color="auto" w:fill="auto"/>
            <w:noWrap/>
            <w:vAlign w:val="bottom"/>
            <w:hideMark/>
          </w:tcPr>
          <w:p w14:paraId="1D16C7B7" w14:textId="59D845E5"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64</w:t>
            </w:r>
          </w:p>
        </w:tc>
        <w:tc>
          <w:tcPr>
            <w:tcW w:w="500" w:type="dxa"/>
            <w:shd w:val="clear" w:color="auto" w:fill="auto"/>
            <w:noWrap/>
            <w:vAlign w:val="bottom"/>
            <w:hideMark/>
          </w:tcPr>
          <w:p w14:paraId="0DF8849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32</w:t>
            </w:r>
          </w:p>
        </w:tc>
        <w:tc>
          <w:tcPr>
            <w:tcW w:w="500" w:type="dxa"/>
            <w:shd w:val="clear" w:color="auto" w:fill="auto"/>
            <w:noWrap/>
            <w:vAlign w:val="bottom"/>
            <w:hideMark/>
          </w:tcPr>
          <w:p w14:paraId="12031E7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16</w:t>
            </w:r>
          </w:p>
        </w:tc>
        <w:tc>
          <w:tcPr>
            <w:tcW w:w="500" w:type="dxa"/>
            <w:shd w:val="clear" w:color="auto" w:fill="auto"/>
            <w:noWrap/>
            <w:vAlign w:val="bottom"/>
            <w:hideMark/>
          </w:tcPr>
          <w:p w14:paraId="1CB3DED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8</w:t>
            </w:r>
          </w:p>
        </w:tc>
        <w:tc>
          <w:tcPr>
            <w:tcW w:w="500" w:type="dxa"/>
            <w:shd w:val="clear" w:color="auto" w:fill="auto"/>
            <w:noWrap/>
            <w:vAlign w:val="bottom"/>
            <w:hideMark/>
          </w:tcPr>
          <w:p w14:paraId="3B78DFB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w:t>
            </w:r>
          </w:p>
        </w:tc>
        <w:tc>
          <w:tcPr>
            <w:tcW w:w="500" w:type="dxa"/>
            <w:shd w:val="clear" w:color="auto" w:fill="auto"/>
            <w:noWrap/>
            <w:vAlign w:val="bottom"/>
            <w:hideMark/>
          </w:tcPr>
          <w:p w14:paraId="272BEBE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w:t>
            </w:r>
          </w:p>
        </w:tc>
        <w:tc>
          <w:tcPr>
            <w:tcW w:w="500" w:type="dxa"/>
            <w:shd w:val="clear" w:color="auto" w:fill="auto"/>
            <w:noWrap/>
            <w:vAlign w:val="bottom"/>
            <w:hideMark/>
          </w:tcPr>
          <w:p w14:paraId="5B0647D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w:t>
            </w:r>
          </w:p>
        </w:tc>
        <w:tc>
          <w:tcPr>
            <w:tcW w:w="460" w:type="dxa"/>
            <w:shd w:val="clear" w:color="auto" w:fill="auto"/>
            <w:noWrap/>
            <w:vAlign w:val="bottom"/>
            <w:hideMark/>
          </w:tcPr>
          <w:p w14:paraId="1AFE3F00"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200</w:t>
            </w:r>
          </w:p>
        </w:tc>
        <w:tc>
          <w:tcPr>
            <w:tcW w:w="500" w:type="dxa"/>
            <w:shd w:val="clear" w:color="auto" w:fill="auto"/>
            <w:noWrap/>
            <w:vAlign w:val="bottom"/>
            <w:hideMark/>
          </w:tcPr>
          <w:p w14:paraId="26C3923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100</w:t>
            </w:r>
          </w:p>
        </w:tc>
        <w:tc>
          <w:tcPr>
            <w:tcW w:w="460" w:type="dxa"/>
            <w:shd w:val="clear" w:color="auto" w:fill="auto"/>
            <w:noWrap/>
            <w:vAlign w:val="bottom"/>
            <w:hideMark/>
          </w:tcPr>
          <w:p w14:paraId="37CCBF5D"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50</w:t>
            </w:r>
          </w:p>
        </w:tc>
        <w:tc>
          <w:tcPr>
            <w:tcW w:w="536" w:type="dxa"/>
            <w:shd w:val="clear" w:color="auto" w:fill="auto"/>
            <w:noWrap/>
            <w:vAlign w:val="bottom"/>
            <w:hideMark/>
          </w:tcPr>
          <w:p w14:paraId="44D630E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w:t>
            </w:r>
          </w:p>
        </w:tc>
        <w:tc>
          <w:tcPr>
            <w:tcW w:w="500" w:type="dxa"/>
            <w:shd w:val="clear" w:color="auto" w:fill="auto"/>
            <w:noWrap/>
            <w:vAlign w:val="bottom"/>
            <w:hideMark/>
          </w:tcPr>
          <w:p w14:paraId="79FD4A4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w:t>
            </w:r>
          </w:p>
        </w:tc>
      </w:tr>
      <w:tr w:rsidR="009F2651" w:rsidRPr="009F2651" w14:paraId="2461789C" w14:textId="77777777" w:rsidTr="00436EB4">
        <w:trPr>
          <w:trHeight w:val="300"/>
        </w:trPr>
        <w:tc>
          <w:tcPr>
            <w:tcW w:w="1224" w:type="dxa"/>
            <w:shd w:val="clear" w:color="auto" w:fill="auto"/>
            <w:noWrap/>
            <w:vAlign w:val="bottom"/>
            <w:hideMark/>
          </w:tcPr>
          <w:p w14:paraId="57BF06F3"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PCC1</w:t>
            </w:r>
          </w:p>
        </w:tc>
        <w:tc>
          <w:tcPr>
            <w:tcW w:w="2706" w:type="dxa"/>
            <w:shd w:val="clear" w:color="auto" w:fill="auto"/>
            <w:noWrap/>
            <w:vAlign w:val="bottom"/>
            <w:hideMark/>
          </w:tcPr>
          <w:p w14:paraId="567A794F"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26dBm</w:t>
            </w:r>
          </w:p>
        </w:tc>
        <w:tc>
          <w:tcPr>
            <w:tcW w:w="539" w:type="dxa"/>
            <w:shd w:val="clear" w:color="auto" w:fill="auto"/>
            <w:noWrap/>
            <w:vAlign w:val="bottom"/>
            <w:hideMark/>
          </w:tcPr>
          <w:p w14:paraId="338CAE2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6310F9A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1D464E9E" w14:textId="2F0F3106"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2D42B9C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73DE9C00"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3E13A47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129A05E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39E08AF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763FF3B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460" w:type="dxa"/>
            <w:shd w:val="clear" w:color="auto" w:fill="auto"/>
            <w:noWrap/>
            <w:vAlign w:val="bottom"/>
            <w:hideMark/>
          </w:tcPr>
          <w:p w14:paraId="0E762A2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663BA5C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460" w:type="dxa"/>
            <w:shd w:val="clear" w:color="auto" w:fill="auto"/>
            <w:noWrap/>
            <w:vAlign w:val="bottom"/>
            <w:hideMark/>
          </w:tcPr>
          <w:p w14:paraId="1953C96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36" w:type="dxa"/>
            <w:shd w:val="clear" w:color="auto" w:fill="auto"/>
            <w:noWrap/>
            <w:vAlign w:val="bottom"/>
            <w:hideMark/>
          </w:tcPr>
          <w:p w14:paraId="3E62C69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5FC5051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r>
      <w:tr w:rsidR="009F2651" w:rsidRPr="009F2651" w14:paraId="79CF0EEA" w14:textId="77777777" w:rsidTr="00436EB4">
        <w:trPr>
          <w:trHeight w:val="300"/>
        </w:trPr>
        <w:tc>
          <w:tcPr>
            <w:tcW w:w="1224" w:type="dxa"/>
            <w:shd w:val="clear" w:color="auto" w:fill="auto"/>
            <w:noWrap/>
            <w:vAlign w:val="bottom"/>
            <w:hideMark/>
          </w:tcPr>
          <w:p w14:paraId="6FADA390"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PCC2</w:t>
            </w:r>
          </w:p>
          <w:p w14:paraId="4A5CBB0F" w14:textId="1F29F78C"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equal PSD</w:t>
            </w:r>
          </w:p>
        </w:tc>
        <w:tc>
          <w:tcPr>
            <w:tcW w:w="2706" w:type="dxa"/>
            <w:shd w:val="clear" w:color="auto" w:fill="auto"/>
            <w:noWrap/>
            <w:vAlign w:val="bottom"/>
            <w:hideMark/>
          </w:tcPr>
          <w:p w14:paraId="628105BD"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26-10*</w:t>
            </w:r>
            <w:proofErr w:type="gramStart"/>
            <w:r w:rsidRPr="009F2651">
              <w:rPr>
                <w:rFonts w:asciiTheme="minorHAnsi" w:hAnsiTheme="minorHAnsi" w:cstheme="minorHAnsi"/>
                <w:color w:val="000000"/>
                <w:sz w:val="16"/>
                <w:szCs w:val="16"/>
                <w:lang w:val="en-US" w:eastAsia="en-US"/>
              </w:rPr>
              <w:t>log(</w:t>
            </w:r>
            <w:proofErr w:type="gramEnd"/>
            <w:r w:rsidRPr="009F2651">
              <w:rPr>
                <w:rFonts w:asciiTheme="minorHAnsi" w:hAnsiTheme="minorHAnsi" w:cstheme="minorHAnsi"/>
                <w:color w:val="000000"/>
                <w:sz w:val="16"/>
                <w:szCs w:val="16"/>
                <w:lang w:val="en-US" w:eastAsia="en-US"/>
              </w:rPr>
              <w:t>RB1/RB2)</w:t>
            </w:r>
          </w:p>
        </w:tc>
        <w:tc>
          <w:tcPr>
            <w:tcW w:w="539" w:type="dxa"/>
            <w:shd w:val="clear" w:color="auto" w:fill="auto"/>
            <w:noWrap/>
            <w:vAlign w:val="bottom"/>
            <w:hideMark/>
          </w:tcPr>
          <w:p w14:paraId="0AC614F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6E078E2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22.7</w:t>
            </w:r>
          </w:p>
        </w:tc>
        <w:tc>
          <w:tcPr>
            <w:tcW w:w="500" w:type="dxa"/>
            <w:shd w:val="clear" w:color="auto" w:fill="auto"/>
            <w:noWrap/>
            <w:vAlign w:val="bottom"/>
            <w:hideMark/>
          </w:tcPr>
          <w:p w14:paraId="32E53EB8" w14:textId="315F193C"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19.7</w:t>
            </w:r>
          </w:p>
        </w:tc>
        <w:tc>
          <w:tcPr>
            <w:tcW w:w="500" w:type="dxa"/>
            <w:shd w:val="clear" w:color="auto" w:fill="auto"/>
            <w:noWrap/>
            <w:vAlign w:val="bottom"/>
            <w:hideMark/>
          </w:tcPr>
          <w:p w14:paraId="1FA3D68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16.7</w:t>
            </w:r>
          </w:p>
        </w:tc>
        <w:tc>
          <w:tcPr>
            <w:tcW w:w="500" w:type="dxa"/>
            <w:shd w:val="clear" w:color="auto" w:fill="auto"/>
            <w:noWrap/>
            <w:vAlign w:val="bottom"/>
            <w:hideMark/>
          </w:tcPr>
          <w:p w14:paraId="6B6925DF"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13.7</w:t>
            </w:r>
          </w:p>
        </w:tc>
        <w:tc>
          <w:tcPr>
            <w:tcW w:w="500" w:type="dxa"/>
            <w:shd w:val="clear" w:color="auto" w:fill="auto"/>
            <w:noWrap/>
            <w:vAlign w:val="bottom"/>
            <w:hideMark/>
          </w:tcPr>
          <w:p w14:paraId="3BDEC46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10.7</w:t>
            </w:r>
          </w:p>
        </w:tc>
        <w:tc>
          <w:tcPr>
            <w:tcW w:w="500" w:type="dxa"/>
            <w:shd w:val="clear" w:color="auto" w:fill="auto"/>
            <w:noWrap/>
            <w:vAlign w:val="bottom"/>
            <w:hideMark/>
          </w:tcPr>
          <w:p w14:paraId="6C20E4D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7.7</w:t>
            </w:r>
          </w:p>
        </w:tc>
        <w:tc>
          <w:tcPr>
            <w:tcW w:w="500" w:type="dxa"/>
            <w:shd w:val="clear" w:color="auto" w:fill="auto"/>
            <w:noWrap/>
            <w:vAlign w:val="bottom"/>
            <w:hideMark/>
          </w:tcPr>
          <w:p w14:paraId="44F865B2"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4.6</w:t>
            </w:r>
          </w:p>
        </w:tc>
        <w:tc>
          <w:tcPr>
            <w:tcW w:w="500" w:type="dxa"/>
            <w:shd w:val="clear" w:color="auto" w:fill="auto"/>
            <w:noWrap/>
            <w:vAlign w:val="bottom"/>
            <w:hideMark/>
          </w:tcPr>
          <w:p w14:paraId="08624A1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1.6</w:t>
            </w:r>
          </w:p>
        </w:tc>
        <w:tc>
          <w:tcPr>
            <w:tcW w:w="460" w:type="dxa"/>
            <w:shd w:val="clear" w:color="auto" w:fill="auto"/>
            <w:noWrap/>
            <w:vAlign w:val="bottom"/>
            <w:hideMark/>
          </w:tcPr>
          <w:p w14:paraId="3DC1017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3061F30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23</w:t>
            </w:r>
          </w:p>
        </w:tc>
        <w:tc>
          <w:tcPr>
            <w:tcW w:w="460" w:type="dxa"/>
            <w:shd w:val="clear" w:color="auto" w:fill="auto"/>
            <w:noWrap/>
            <w:vAlign w:val="bottom"/>
            <w:hideMark/>
          </w:tcPr>
          <w:p w14:paraId="38B5CB6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20</w:t>
            </w:r>
          </w:p>
        </w:tc>
        <w:tc>
          <w:tcPr>
            <w:tcW w:w="536" w:type="dxa"/>
            <w:shd w:val="clear" w:color="auto" w:fill="auto"/>
            <w:noWrap/>
            <w:vAlign w:val="bottom"/>
            <w:hideMark/>
          </w:tcPr>
          <w:p w14:paraId="3149298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16</w:t>
            </w:r>
          </w:p>
        </w:tc>
        <w:tc>
          <w:tcPr>
            <w:tcW w:w="500" w:type="dxa"/>
            <w:shd w:val="clear" w:color="auto" w:fill="auto"/>
            <w:noWrap/>
            <w:vAlign w:val="bottom"/>
            <w:hideMark/>
          </w:tcPr>
          <w:p w14:paraId="28A26A2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w:t>
            </w:r>
          </w:p>
        </w:tc>
      </w:tr>
      <w:tr w:rsidR="009F2651" w:rsidRPr="009F2651" w14:paraId="08436719" w14:textId="77777777" w:rsidTr="00436EB4">
        <w:trPr>
          <w:trHeight w:val="300"/>
        </w:trPr>
        <w:tc>
          <w:tcPr>
            <w:tcW w:w="1224" w:type="dxa"/>
            <w:shd w:val="clear" w:color="auto" w:fill="auto"/>
            <w:noWrap/>
            <w:vAlign w:val="bottom"/>
            <w:hideMark/>
          </w:tcPr>
          <w:p w14:paraId="2FC6E1C6"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lastRenderedPageBreak/>
              <w:t>PCC2</w:t>
            </w:r>
          </w:p>
          <w:p w14:paraId="177C226B" w14:textId="21CBCC1C" w:rsidR="009F2651" w:rsidRPr="009F2651" w:rsidRDefault="00436EB4"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 xml:space="preserve">6dB </w:t>
            </w:r>
            <w:r>
              <w:rPr>
                <w:rFonts w:asciiTheme="minorHAnsi" w:hAnsiTheme="minorHAnsi" w:cstheme="minorHAnsi"/>
                <w:color w:val="000000"/>
                <w:sz w:val="16"/>
                <w:szCs w:val="16"/>
                <w:lang w:val="en-US" w:eastAsia="en-US"/>
              </w:rPr>
              <w:t xml:space="preserve">PSD </w:t>
            </w:r>
            <w:proofErr w:type="spellStart"/>
            <w:r>
              <w:rPr>
                <w:rFonts w:asciiTheme="minorHAnsi" w:hAnsiTheme="minorHAnsi" w:cstheme="minorHAnsi"/>
                <w:color w:val="000000"/>
                <w:sz w:val="16"/>
                <w:szCs w:val="16"/>
                <w:lang w:val="en-US" w:eastAsia="en-US"/>
              </w:rPr>
              <w:t>imb</w:t>
            </w:r>
            <w:proofErr w:type="spellEnd"/>
            <w:r>
              <w:rPr>
                <w:rFonts w:asciiTheme="minorHAnsi" w:hAnsiTheme="minorHAnsi" w:cstheme="minorHAnsi"/>
                <w:color w:val="000000"/>
                <w:sz w:val="16"/>
                <w:szCs w:val="16"/>
                <w:lang w:val="en-US" w:eastAsia="en-US"/>
              </w:rPr>
              <w:t>.</w:t>
            </w:r>
          </w:p>
        </w:tc>
        <w:tc>
          <w:tcPr>
            <w:tcW w:w="2706" w:type="dxa"/>
            <w:shd w:val="clear" w:color="auto" w:fill="auto"/>
            <w:noWrap/>
            <w:vAlign w:val="bottom"/>
            <w:hideMark/>
          </w:tcPr>
          <w:p w14:paraId="10411CA5" w14:textId="77777777"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Min(26,32-10*</w:t>
            </w:r>
            <w:proofErr w:type="gramStart"/>
            <w:r w:rsidRPr="009F2651">
              <w:rPr>
                <w:rFonts w:asciiTheme="minorHAnsi" w:hAnsiTheme="minorHAnsi" w:cstheme="minorHAnsi"/>
                <w:color w:val="000000"/>
                <w:sz w:val="16"/>
                <w:szCs w:val="16"/>
                <w:lang w:val="en-US" w:eastAsia="en-US"/>
              </w:rPr>
              <w:t>log(</w:t>
            </w:r>
            <w:proofErr w:type="gramEnd"/>
            <w:r w:rsidRPr="009F2651">
              <w:rPr>
                <w:rFonts w:asciiTheme="minorHAnsi" w:hAnsiTheme="minorHAnsi" w:cstheme="minorHAnsi"/>
                <w:color w:val="000000"/>
                <w:sz w:val="16"/>
                <w:szCs w:val="16"/>
                <w:lang w:val="en-US" w:eastAsia="en-US"/>
              </w:rPr>
              <w:t>RB1/RB2))</w:t>
            </w:r>
          </w:p>
        </w:tc>
        <w:tc>
          <w:tcPr>
            <w:tcW w:w="539" w:type="dxa"/>
            <w:shd w:val="clear" w:color="auto" w:fill="auto"/>
            <w:noWrap/>
            <w:vAlign w:val="bottom"/>
            <w:hideMark/>
          </w:tcPr>
          <w:p w14:paraId="2CF49B24"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2D4D845F"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11DC075B" w14:textId="4BB72D95"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25.7</w:t>
            </w:r>
          </w:p>
        </w:tc>
        <w:tc>
          <w:tcPr>
            <w:tcW w:w="500" w:type="dxa"/>
            <w:shd w:val="clear" w:color="auto" w:fill="auto"/>
            <w:noWrap/>
            <w:vAlign w:val="bottom"/>
            <w:hideMark/>
          </w:tcPr>
          <w:p w14:paraId="4112F58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22.7</w:t>
            </w:r>
          </w:p>
        </w:tc>
        <w:tc>
          <w:tcPr>
            <w:tcW w:w="500" w:type="dxa"/>
            <w:shd w:val="clear" w:color="auto" w:fill="auto"/>
            <w:noWrap/>
            <w:vAlign w:val="bottom"/>
            <w:hideMark/>
          </w:tcPr>
          <w:p w14:paraId="0F6293E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19.7</w:t>
            </w:r>
          </w:p>
        </w:tc>
        <w:tc>
          <w:tcPr>
            <w:tcW w:w="500" w:type="dxa"/>
            <w:shd w:val="clear" w:color="auto" w:fill="auto"/>
            <w:noWrap/>
            <w:vAlign w:val="bottom"/>
            <w:hideMark/>
          </w:tcPr>
          <w:p w14:paraId="53D1373F"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16.7</w:t>
            </w:r>
          </w:p>
        </w:tc>
        <w:tc>
          <w:tcPr>
            <w:tcW w:w="500" w:type="dxa"/>
            <w:shd w:val="clear" w:color="auto" w:fill="auto"/>
            <w:noWrap/>
            <w:vAlign w:val="bottom"/>
            <w:hideMark/>
          </w:tcPr>
          <w:p w14:paraId="1C41516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13.7</w:t>
            </w:r>
          </w:p>
        </w:tc>
        <w:tc>
          <w:tcPr>
            <w:tcW w:w="500" w:type="dxa"/>
            <w:shd w:val="clear" w:color="auto" w:fill="auto"/>
            <w:noWrap/>
            <w:vAlign w:val="bottom"/>
            <w:hideMark/>
          </w:tcPr>
          <w:p w14:paraId="10DD2E12"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10.6</w:t>
            </w:r>
          </w:p>
        </w:tc>
        <w:tc>
          <w:tcPr>
            <w:tcW w:w="500" w:type="dxa"/>
            <w:shd w:val="clear" w:color="auto" w:fill="auto"/>
            <w:noWrap/>
            <w:vAlign w:val="bottom"/>
            <w:hideMark/>
          </w:tcPr>
          <w:p w14:paraId="103D24D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7.6</w:t>
            </w:r>
          </w:p>
        </w:tc>
        <w:tc>
          <w:tcPr>
            <w:tcW w:w="460" w:type="dxa"/>
            <w:shd w:val="clear" w:color="auto" w:fill="auto"/>
            <w:noWrap/>
            <w:vAlign w:val="bottom"/>
            <w:hideMark/>
          </w:tcPr>
          <w:p w14:paraId="14BBC7D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02EF4F1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460" w:type="dxa"/>
            <w:shd w:val="clear" w:color="auto" w:fill="auto"/>
            <w:noWrap/>
            <w:vAlign w:val="bottom"/>
            <w:hideMark/>
          </w:tcPr>
          <w:p w14:paraId="31BADF9B"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36" w:type="dxa"/>
            <w:shd w:val="clear" w:color="auto" w:fill="auto"/>
            <w:noWrap/>
            <w:vAlign w:val="bottom"/>
            <w:hideMark/>
          </w:tcPr>
          <w:p w14:paraId="69210F81"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22</w:t>
            </w:r>
          </w:p>
        </w:tc>
        <w:tc>
          <w:tcPr>
            <w:tcW w:w="500" w:type="dxa"/>
            <w:shd w:val="clear" w:color="auto" w:fill="auto"/>
            <w:noWrap/>
            <w:vAlign w:val="bottom"/>
            <w:hideMark/>
          </w:tcPr>
          <w:p w14:paraId="65A50F2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9</w:t>
            </w:r>
          </w:p>
        </w:tc>
      </w:tr>
      <w:tr w:rsidR="009F2651" w:rsidRPr="009F2651" w14:paraId="4B6C0957" w14:textId="77777777" w:rsidTr="00436EB4">
        <w:trPr>
          <w:trHeight w:val="300"/>
        </w:trPr>
        <w:tc>
          <w:tcPr>
            <w:tcW w:w="1224" w:type="dxa"/>
            <w:shd w:val="clear" w:color="auto" w:fill="auto"/>
            <w:noWrap/>
            <w:vAlign w:val="bottom"/>
            <w:hideMark/>
          </w:tcPr>
          <w:p w14:paraId="77165D72" w14:textId="7AB5A87E"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proofErr w:type="spellStart"/>
            <w:r w:rsidRPr="009F2651">
              <w:rPr>
                <w:rFonts w:asciiTheme="minorHAnsi" w:hAnsiTheme="minorHAnsi" w:cstheme="minorHAnsi"/>
                <w:color w:val="000000"/>
                <w:sz w:val="16"/>
                <w:szCs w:val="16"/>
                <w:lang w:val="en-US" w:eastAsia="en-US"/>
              </w:rPr>
              <w:t>Ptotal</w:t>
            </w:r>
            <w:proofErr w:type="spellEnd"/>
          </w:p>
          <w:p w14:paraId="1CD6DD56" w14:textId="300BCF7B"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equal PSD</w:t>
            </w:r>
          </w:p>
        </w:tc>
        <w:tc>
          <w:tcPr>
            <w:tcW w:w="2706" w:type="dxa"/>
            <w:shd w:val="clear" w:color="auto" w:fill="auto"/>
            <w:noWrap/>
            <w:vAlign w:val="bottom"/>
            <w:hideMark/>
          </w:tcPr>
          <w:p w14:paraId="79F5E901" w14:textId="74668F48"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10*log(10^(PCC1/</w:t>
            </w:r>
            <w:proofErr w:type="gramStart"/>
            <w:r w:rsidRPr="009F2651">
              <w:rPr>
                <w:rFonts w:asciiTheme="minorHAnsi" w:hAnsiTheme="minorHAnsi" w:cstheme="minorHAnsi"/>
                <w:color w:val="000000"/>
                <w:sz w:val="16"/>
                <w:szCs w:val="16"/>
                <w:lang w:val="en-US" w:eastAsia="en-US"/>
              </w:rPr>
              <w:t>10)+</w:t>
            </w:r>
            <w:proofErr w:type="gramEnd"/>
            <w:r w:rsidRPr="009F2651">
              <w:rPr>
                <w:rFonts w:asciiTheme="minorHAnsi" w:hAnsiTheme="minorHAnsi" w:cstheme="minorHAnsi"/>
                <w:color w:val="000000"/>
                <w:sz w:val="16"/>
                <w:szCs w:val="16"/>
                <w:lang w:val="en-US" w:eastAsia="en-US"/>
              </w:rPr>
              <w:t>10^(PCC2/10))</w:t>
            </w:r>
          </w:p>
        </w:tc>
        <w:tc>
          <w:tcPr>
            <w:tcW w:w="539" w:type="dxa"/>
            <w:shd w:val="clear" w:color="auto" w:fill="auto"/>
            <w:noWrap/>
            <w:vAlign w:val="bottom"/>
            <w:hideMark/>
          </w:tcPr>
          <w:p w14:paraId="69F8D77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500" w:type="dxa"/>
            <w:shd w:val="clear" w:color="auto" w:fill="auto"/>
            <w:noWrap/>
            <w:vAlign w:val="bottom"/>
            <w:hideMark/>
          </w:tcPr>
          <w:p w14:paraId="6C66F31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27.7</w:t>
            </w:r>
          </w:p>
        </w:tc>
        <w:tc>
          <w:tcPr>
            <w:tcW w:w="500" w:type="dxa"/>
            <w:shd w:val="clear" w:color="auto" w:fill="auto"/>
            <w:noWrap/>
            <w:vAlign w:val="bottom"/>
            <w:hideMark/>
          </w:tcPr>
          <w:p w14:paraId="44882174" w14:textId="7242634C"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26.9</w:t>
            </w:r>
          </w:p>
        </w:tc>
        <w:tc>
          <w:tcPr>
            <w:tcW w:w="500" w:type="dxa"/>
            <w:shd w:val="clear" w:color="auto" w:fill="auto"/>
            <w:noWrap/>
            <w:vAlign w:val="bottom"/>
            <w:hideMark/>
          </w:tcPr>
          <w:p w14:paraId="35783B3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26.5</w:t>
            </w:r>
          </w:p>
        </w:tc>
        <w:tc>
          <w:tcPr>
            <w:tcW w:w="500" w:type="dxa"/>
            <w:shd w:val="clear" w:color="auto" w:fill="auto"/>
            <w:noWrap/>
            <w:vAlign w:val="bottom"/>
            <w:hideMark/>
          </w:tcPr>
          <w:p w14:paraId="608502F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26.2</w:t>
            </w:r>
          </w:p>
        </w:tc>
        <w:tc>
          <w:tcPr>
            <w:tcW w:w="500" w:type="dxa"/>
            <w:shd w:val="clear" w:color="auto" w:fill="auto"/>
            <w:noWrap/>
            <w:vAlign w:val="bottom"/>
            <w:hideMark/>
          </w:tcPr>
          <w:p w14:paraId="69D001A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26.1</w:t>
            </w:r>
          </w:p>
        </w:tc>
        <w:tc>
          <w:tcPr>
            <w:tcW w:w="500" w:type="dxa"/>
            <w:shd w:val="clear" w:color="auto" w:fill="auto"/>
            <w:noWrap/>
            <w:vAlign w:val="bottom"/>
            <w:hideMark/>
          </w:tcPr>
          <w:p w14:paraId="6BDCD69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26.1</w:t>
            </w:r>
          </w:p>
        </w:tc>
        <w:tc>
          <w:tcPr>
            <w:tcW w:w="500" w:type="dxa"/>
            <w:shd w:val="clear" w:color="auto" w:fill="auto"/>
            <w:noWrap/>
            <w:vAlign w:val="bottom"/>
            <w:hideMark/>
          </w:tcPr>
          <w:p w14:paraId="12210DB0"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500" w:type="dxa"/>
            <w:shd w:val="clear" w:color="auto" w:fill="auto"/>
            <w:noWrap/>
            <w:vAlign w:val="bottom"/>
            <w:hideMark/>
          </w:tcPr>
          <w:p w14:paraId="1916E0A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c>
          <w:tcPr>
            <w:tcW w:w="460" w:type="dxa"/>
            <w:shd w:val="clear" w:color="auto" w:fill="auto"/>
            <w:noWrap/>
            <w:vAlign w:val="bottom"/>
            <w:hideMark/>
          </w:tcPr>
          <w:p w14:paraId="1DB4ED44"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500" w:type="dxa"/>
            <w:shd w:val="clear" w:color="auto" w:fill="auto"/>
            <w:noWrap/>
            <w:vAlign w:val="bottom"/>
            <w:hideMark/>
          </w:tcPr>
          <w:p w14:paraId="40FEFC94"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27.8</w:t>
            </w:r>
          </w:p>
        </w:tc>
        <w:tc>
          <w:tcPr>
            <w:tcW w:w="460" w:type="dxa"/>
            <w:shd w:val="clear" w:color="auto" w:fill="auto"/>
            <w:noWrap/>
            <w:vAlign w:val="bottom"/>
            <w:hideMark/>
          </w:tcPr>
          <w:p w14:paraId="112CA06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w:t>
            </w:r>
          </w:p>
        </w:tc>
        <w:tc>
          <w:tcPr>
            <w:tcW w:w="536" w:type="dxa"/>
            <w:shd w:val="clear" w:color="auto" w:fill="auto"/>
            <w:noWrap/>
            <w:vAlign w:val="bottom"/>
            <w:hideMark/>
          </w:tcPr>
          <w:p w14:paraId="7812FCDD"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26.4</w:t>
            </w:r>
          </w:p>
        </w:tc>
        <w:tc>
          <w:tcPr>
            <w:tcW w:w="500" w:type="dxa"/>
            <w:shd w:val="clear" w:color="auto" w:fill="auto"/>
            <w:noWrap/>
            <w:vAlign w:val="bottom"/>
            <w:hideMark/>
          </w:tcPr>
          <w:p w14:paraId="2017C84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w:t>
            </w:r>
          </w:p>
        </w:tc>
      </w:tr>
      <w:tr w:rsidR="009F2651" w:rsidRPr="009F2651" w14:paraId="64020B8F" w14:textId="77777777" w:rsidTr="00436EB4">
        <w:trPr>
          <w:trHeight w:val="300"/>
        </w:trPr>
        <w:tc>
          <w:tcPr>
            <w:tcW w:w="1224" w:type="dxa"/>
            <w:shd w:val="clear" w:color="auto" w:fill="auto"/>
            <w:noWrap/>
            <w:vAlign w:val="bottom"/>
            <w:hideMark/>
          </w:tcPr>
          <w:p w14:paraId="7CD64EE2" w14:textId="05A87874"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proofErr w:type="spellStart"/>
            <w:r w:rsidRPr="009F2651">
              <w:rPr>
                <w:rFonts w:asciiTheme="minorHAnsi" w:hAnsiTheme="minorHAnsi" w:cstheme="minorHAnsi"/>
                <w:color w:val="000000"/>
                <w:sz w:val="16"/>
                <w:szCs w:val="16"/>
                <w:lang w:val="en-US" w:eastAsia="en-US"/>
              </w:rPr>
              <w:t>Ptotal</w:t>
            </w:r>
            <w:proofErr w:type="spellEnd"/>
          </w:p>
          <w:p w14:paraId="0AAF2081" w14:textId="66941882"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 xml:space="preserve">6dB </w:t>
            </w:r>
            <w:r w:rsidR="00436EB4">
              <w:rPr>
                <w:rFonts w:asciiTheme="minorHAnsi" w:hAnsiTheme="minorHAnsi" w:cstheme="minorHAnsi"/>
                <w:color w:val="000000"/>
                <w:sz w:val="16"/>
                <w:szCs w:val="16"/>
                <w:lang w:val="en-US" w:eastAsia="en-US"/>
              </w:rPr>
              <w:t xml:space="preserve">PSD </w:t>
            </w:r>
            <w:proofErr w:type="spellStart"/>
            <w:r w:rsidR="00436EB4">
              <w:rPr>
                <w:rFonts w:asciiTheme="minorHAnsi" w:hAnsiTheme="minorHAnsi" w:cstheme="minorHAnsi"/>
                <w:color w:val="000000"/>
                <w:sz w:val="16"/>
                <w:szCs w:val="16"/>
                <w:lang w:val="en-US" w:eastAsia="en-US"/>
              </w:rPr>
              <w:t>imb</w:t>
            </w:r>
            <w:proofErr w:type="spellEnd"/>
            <w:r w:rsidR="00436EB4">
              <w:rPr>
                <w:rFonts w:asciiTheme="minorHAnsi" w:hAnsiTheme="minorHAnsi" w:cstheme="minorHAnsi"/>
                <w:color w:val="000000"/>
                <w:sz w:val="16"/>
                <w:szCs w:val="16"/>
                <w:lang w:val="en-US" w:eastAsia="en-US"/>
              </w:rPr>
              <w:t>.</w:t>
            </w:r>
          </w:p>
        </w:tc>
        <w:tc>
          <w:tcPr>
            <w:tcW w:w="2706" w:type="dxa"/>
            <w:shd w:val="clear" w:color="auto" w:fill="auto"/>
            <w:noWrap/>
            <w:vAlign w:val="bottom"/>
            <w:hideMark/>
          </w:tcPr>
          <w:p w14:paraId="7B7EBCCB" w14:textId="769F5DF2"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10*log(10^(PCC1/</w:t>
            </w:r>
            <w:proofErr w:type="gramStart"/>
            <w:r w:rsidRPr="009F2651">
              <w:rPr>
                <w:rFonts w:asciiTheme="minorHAnsi" w:hAnsiTheme="minorHAnsi" w:cstheme="minorHAnsi"/>
                <w:color w:val="000000"/>
                <w:sz w:val="16"/>
                <w:szCs w:val="16"/>
                <w:lang w:val="en-US" w:eastAsia="en-US"/>
              </w:rPr>
              <w:t>10)+</w:t>
            </w:r>
            <w:proofErr w:type="gramEnd"/>
            <w:r w:rsidRPr="009F2651">
              <w:rPr>
                <w:rFonts w:asciiTheme="minorHAnsi" w:hAnsiTheme="minorHAnsi" w:cstheme="minorHAnsi"/>
                <w:color w:val="000000"/>
                <w:sz w:val="16"/>
                <w:szCs w:val="16"/>
                <w:lang w:val="en-US" w:eastAsia="en-US"/>
              </w:rPr>
              <w:t>10^(PCC2/10))</w:t>
            </w:r>
          </w:p>
        </w:tc>
        <w:tc>
          <w:tcPr>
            <w:tcW w:w="539" w:type="dxa"/>
            <w:shd w:val="clear" w:color="auto" w:fill="auto"/>
            <w:noWrap/>
            <w:vAlign w:val="bottom"/>
            <w:hideMark/>
          </w:tcPr>
          <w:p w14:paraId="481D9FF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500" w:type="dxa"/>
            <w:shd w:val="clear" w:color="auto" w:fill="auto"/>
            <w:noWrap/>
            <w:vAlign w:val="bottom"/>
            <w:hideMark/>
          </w:tcPr>
          <w:p w14:paraId="0B43E48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500" w:type="dxa"/>
            <w:shd w:val="clear" w:color="auto" w:fill="auto"/>
            <w:noWrap/>
            <w:vAlign w:val="bottom"/>
            <w:hideMark/>
          </w:tcPr>
          <w:p w14:paraId="46A2D45A" w14:textId="25BD48A9"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28.9</w:t>
            </w:r>
          </w:p>
        </w:tc>
        <w:tc>
          <w:tcPr>
            <w:tcW w:w="500" w:type="dxa"/>
            <w:shd w:val="clear" w:color="auto" w:fill="auto"/>
            <w:noWrap/>
            <w:vAlign w:val="bottom"/>
            <w:hideMark/>
          </w:tcPr>
          <w:p w14:paraId="6FB95B3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27.7</w:t>
            </w:r>
          </w:p>
        </w:tc>
        <w:tc>
          <w:tcPr>
            <w:tcW w:w="500" w:type="dxa"/>
            <w:shd w:val="clear" w:color="auto" w:fill="auto"/>
            <w:noWrap/>
            <w:vAlign w:val="bottom"/>
            <w:hideMark/>
          </w:tcPr>
          <w:p w14:paraId="34ECEA4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26.9</w:t>
            </w:r>
          </w:p>
        </w:tc>
        <w:tc>
          <w:tcPr>
            <w:tcW w:w="500" w:type="dxa"/>
            <w:shd w:val="clear" w:color="auto" w:fill="auto"/>
            <w:noWrap/>
            <w:vAlign w:val="bottom"/>
            <w:hideMark/>
          </w:tcPr>
          <w:p w14:paraId="7FE4808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26.5</w:t>
            </w:r>
          </w:p>
        </w:tc>
        <w:tc>
          <w:tcPr>
            <w:tcW w:w="500" w:type="dxa"/>
            <w:shd w:val="clear" w:color="auto" w:fill="auto"/>
            <w:noWrap/>
            <w:vAlign w:val="bottom"/>
            <w:hideMark/>
          </w:tcPr>
          <w:p w14:paraId="7C23B9F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26.2</w:t>
            </w:r>
          </w:p>
        </w:tc>
        <w:tc>
          <w:tcPr>
            <w:tcW w:w="500" w:type="dxa"/>
            <w:shd w:val="clear" w:color="auto" w:fill="auto"/>
            <w:noWrap/>
            <w:vAlign w:val="bottom"/>
            <w:hideMark/>
          </w:tcPr>
          <w:p w14:paraId="01A253E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26.1</w:t>
            </w:r>
          </w:p>
        </w:tc>
        <w:tc>
          <w:tcPr>
            <w:tcW w:w="500" w:type="dxa"/>
            <w:shd w:val="clear" w:color="auto" w:fill="auto"/>
            <w:noWrap/>
            <w:vAlign w:val="bottom"/>
            <w:hideMark/>
          </w:tcPr>
          <w:p w14:paraId="4B79CC0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26.1</w:t>
            </w:r>
          </w:p>
        </w:tc>
        <w:tc>
          <w:tcPr>
            <w:tcW w:w="460" w:type="dxa"/>
            <w:shd w:val="clear" w:color="auto" w:fill="auto"/>
            <w:noWrap/>
            <w:vAlign w:val="bottom"/>
            <w:hideMark/>
          </w:tcPr>
          <w:p w14:paraId="1A947C0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500" w:type="dxa"/>
            <w:shd w:val="clear" w:color="auto" w:fill="auto"/>
            <w:noWrap/>
            <w:vAlign w:val="bottom"/>
            <w:hideMark/>
          </w:tcPr>
          <w:p w14:paraId="4D674E9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460" w:type="dxa"/>
            <w:shd w:val="clear" w:color="auto" w:fill="auto"/>
            <w:noWrap/>
            <w:vAlign w:val="bottom"/>
            <w:hideMark/>
          </w:tcPr>
          <w:p w14:paraId="0F3FEC14"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29</w:t>
            </w:r>
          </w:p>
        </w:tc>
        <w:tc>
          <w:tcPr>
            <w:tcW w:w="536" w:type="dxa"/>
            <w:shd w:val="clear" w:color="auto" w:fill="auto"/>
            <w:noWrap/>
            <w:vAlign w:val="bottom"/>
            <w:hideMark/>
          </w:tcPr>
          <w:p w14:paraId="2250653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27.5</w:t>
            </w:r>
          </w:p>
        </w:tc>
        <w:tc>
          <w:tcPr>
            <w:tcW w:w="500" w:type="dxa"/>
            <w:shd w:val="clear" w:color="auto" w:fill="auto"/>
            <w:noWrap/>
            <w:vAlign w:val="bottom"/>
            <w:hideMark/>
          </w:tcPr>
          <w:p w14:paraId="49913DF0"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26.1</w:t>
            </w:r>
          </w:p>
        </w:tc>
      </w:tr>
      <w:tr w:rsidR="009F2651" w:rsidRPr="009F2651" w14:paraId="7BB44C64" w14:textId="77777777" w:rsidTr="00436EB4">
        <w:trPr>
          <w:trHeight w:val="300"/>
        </w:trPr>
        <w:tc>
          <w:tcPr>
            <w:tcW w:w="1224" w:type="dxa"/>
            <w:shd w:val="clear" w:color="auto" w:fill="auto"/>
            <w:noWrap/>
            <w:vAlign w:val="bottom"/>
            <w:hideMark/>
          </w:tcPr>
          <w:p w14:paraId="3D825D6B" w14:textId="43ADF0ED"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proofErr w:type="spellStart"/>
            <w:r w:rsidRPr="009F2651">
              <w:rPr>
                <w:rFonts w:asciiTheme="minorHAnsi" w:hAnsiTheme="minorHAnsi" w:cstheme="minorHAnsi"/>
                <w:sz w:val="16"/>
                <w:szCs w:val="16"/>
                <w:lang w:eastAsia="zh-CN"/>
              </w:rPr>
              <w:t>Δ</w:t>
            </w:r>
            <w:proofErr w:type="gramStart"/>
            <w:r w:rsidRPr="009F2651">
              <w:rPr>
                <w:rFonts w:asciiTheme="minorHAnsi" w:hAnsiTheme="minorHAnsi" w:cstheme="minorHAnsi"/>
                <w:sz w:val="16"/>
                <w:szCs w:val="16"/>
                <w:lang w:eastAsia="zh-CN"/>
              </w:rPr>
              <w:t>P</w:t>
            </w:r>
            <w:r w:rsidRPr="009F2651">
              <w:rPr>
                <w:rFonts w:asciiTheme="minorHAnsi" w:hAnsiTheme="minorHAnsi" w:cstheme="minorHAnsi"/>
                <w:sz w:val="16"/>
                <w:szCs w:val="16"/>
                <w:vertAlign w:val="subscript"/>
                <w:lang w:eastAsia="zh-CN"/>
              </w:rPr>
              <w:t>PowerClass,CA</w:t>
            </w:r>
            <w:proofErr w:type="spellEnd"/>
            <w:proofErr w:type="gramEnd"/>
            <w:r w:rsidRPr="009F2651">
              <w:rPr>
                <w:rFonts w:asciiTheme="minorHAnsi" w:hAnsiTheme="minorHAnsi" w:cstheme="minorHAnsi"/>
                <w:sz w:val="16"/>
                <w:szCs w:val="16"/>
                <w:vertAlign w:val="subscript"/>
                <w:lang w:eastAsia="zh-CN"/>
              </w:rPr>
              <w:t xml:space="preserve"> </w:t>
            </w:r>
            <w:r w:rsidRPr="009F2651">
              <w:rPr>
                <w:rFonts w:asciiTheme="minorHAnsi" w:hAnsiTheme="minorHAnsi" w:cstheme="minorHAnsi"/>
                <w:color w:val="000000"/>
                <w:sz w:val="16"/>
                <w:szCs w:val="16"/>
                <w:lang w:val="en-US" w:eastAsia="en-US"/>
              </w:rPr>
              <w:t>equal PSD</w:t>
            </w:r>
          </w:p>
        </w:tc>
        <w:tc>
          <w:tcPr>
            <w:tcW w:w="2706" w:type="dxa"/>
            <w:shd w:val="clear" w:color="auto" w:fill="auto"/>
            <w:noWrap/>
            <w:vAlign w:val="bottom"/>
            <w:hideMark/>
          </w:tcPr>
          <w:p w14:paraId="4D469DFF" w14:textId="4DFAC0AA"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Ptotal-23</w:t>
            </w:r>
          </w:p>
        </w:tc>
        <w:tc>
          <w:tcPr>
            <w:tcW w:w="539" w:type="dxa"/>
            <w:shd w:val="clear" w:color="auto" w:fill="auto"/>
            <w:noWrap/>
            <w:vAlign w:val="bottom"/>
            <w:hideMark/>
          </w:tcPr>
          <w:p w14:paraId="29282E7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500" w:type="dxa"/>
            <w:shd w:val="clear" w:color="auto" w:fill="auto"/>
            <w:noWrap/>
            <w:vAlign w:val="bottom"/>
            <w:hideMark/>
          </w:tcPr>
          <w:p w14:paraId="4229710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4.7</w:t>
            </w:r>
          </w:p>
        </w:tc>
        <w:tc>
          <w:tcPr>
            <w:tcW w:w="500" w:type="dxa"/>
            <w:shd w:val="clear" w:color="auto" w:fill="auto"/>
            <w:noWrap/>
            <w:vAlign w:val="bottom"/>
            <w:hideMark/>
          </w:tcPr>
          <w:p w14:paraId="4AE2C3C2" w14:textId="35F563AF"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3.9</w:t>
            </w:r>
          </w:p>
        </w:tc>
        <w:tc>
          <w:tcPr>
            <w:tcW w:w="500" w:type="dxa"/>
            <w:shd w:val="clear" w:color="auto" w:fill="auto"/>
            <w:noWrap/>
            <w:vAlign w:val="bottom"/>
            <w:hideMark/>
          </w:tcPr>
          <w:p w14:paraId="787CC09D"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3.5</w:t>
            </w:r>
          </w:p>
        </w:tc>
        <w:tc>
          <w:tcPr>
            <w:tcW w:w="500" w:type="dxa"/>
            <w:shd w:val="clear" w:color="auto" w:fill="auto"/>
            <w:noWrap/>
            <w:vAlign w:val="bottom"/>
            <w:hideMark/>
          </w:tcPr>
          <w:p w14:paraId="64F650C0"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3.2</w:t>
            </w:r>
          </w:p>
        </w:tc>
        <w:tc>
          <w:tcPr>
            <w:tcW w:w="500" w:type="dxa"/>
            <w:shd w:val="clear" w:color="auto" w:fill="auto"/>
            <w:noWrap/>
            <w:vAlign w:val="bottom"/>
            <w:hideMark/>
          </w:tcPr>
          <w:p w14:paraId="5884D08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3.1</w:t>
            </w:r>
          </w:p>
        </w:tc>
        <w:tc>
          <w:tcPr>
            <w:tcW w:w="500" w:type="dxa"/>
            <w:shd w:val="clear" w:color="auto" w:fill="auto"/>
            <w:noWrap/>
            <w:vAlign w:val="bottom"/>
            <w:hideMark/>
          </w:tcPr>
          <w:p w14:paraId="7A41CC9F"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3.1</w:t>
            </w:r>
          </w:p>
        </w:tc>
        <w:tc>
          <w:tcPr>
            <w:tcW w:w="500" w:type="dxa"/>
            <w:shd w:val="clear" w:color="auto" w:fill="auto"/>
            <w:noWrap/>
            <w:vAlign w:val="bottom"/>
            <w:hideMark/>
          </w:tcPr>
          <w:p w14:paraId="4953E553"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w:t>
            </w:r>
          </w:p>
        </w:tc>
        <w:tc>
          <w:tcPr>
            <w:tcW w:w="500" w:type="dxa"/>
            <w:shd w:val="clear" w:color="auto" w:fill="auto"/>
            <w:noWrap/>
            <w:vAlign w:val="bottom"/>
            <w:hideMark/>
          </w:tcPr>
          <w:p w14:paraId="32917AD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w:t>
            </w:r>
          </w:p>
        </w:tc>
        <w:tc>
          <w:tcPr>
            <w:tcW w:w="460" w:type="dxa"/>
            <w:shd w:val="clear" w:color="auto" w:fill="auto"/>
            <w:noWrap/>
            <w:vAlign w:val="bottom"/>
            <w:hideMark/>
          </w:tcPr>
          <w:p w14:paraId="1222743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500" w:type="dxa"/>
            <w:shd w:val="clear" w:color="auto" w:fill="auto"/>
            <w:noWrap/>
            <w:vAlign w:val="bottom"/>
            <w:hideMark/>
          </w:tcPr>
          <w:p w14:paraId="4ED0D086"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4.8</w:t>
            </w:r>
          </w:p>
        </w:tc>
        <w:tc>
          <w:tcPr>
            <w:tcW w:w="460" w:type="dxa"/>
            <w:shd w:val="clear" w:color="auto" w:fill="auto"/>
            <w:noWrap/>
            <w:vAlign w:val="bottom"/>
            <w:hideMark/>
          </w:tcPr>
          <w:p w14:paraId="3BDC7228"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w:t>
            </w:r>
          </w:p>
        </w:tc>
        <w:tc>
          <w:tcPr>
            <w:tcW w:w="536" w:type="dxa"/>
            <w:shd w:val="clear" w:color="auto" w:fill="auto"/>
            <w:noWrap/>
            <w:vAlign w:val="bottom"/>
            <w:hideMark/>
          </w:tcPr>
          <w:p w14:paraId="13143B5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3.4</w:t>
            </w:r>
          </w:p>
        </w:tc>
        <w:tc>
          <w:tcPr>
            <w:tcW w:w="500" w:type="dxa"/>
            <w:shd w:val="clear" w:color="auto" w:fill="auto"/>
            <w:noWrap/>
            <w:vAlign w:val="bottom"/>
            <w:hideMark/>
          </w:tcPr>
          <w:p w14:paraId="27C2EABE"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w:t>
            </w:r>
          </w:p>
        </w:tc>
      </w:tr>
      <w:tr w:rsidR="009F2651" w:rsidRPr="009F2651" w14:paraId="3A757321" w14:textId="77777777" w:rsidTr="00436EB4">
        <w:trPr>
          <w:trHeight w:val="300"/>
        </w:trPr>
        <w:tc>
          <w:tcPr>
            <w:tcW w:w="1224" w:type="dxa"/>
            <w:shd w:val="clear" w:color="auto" w:fill="auto"/>
            <w:noWrap/>
            <w:vAlign w:val="bottom"/>
            <w:hideMark/>
          </w:tcPr>
          <w:p w14:paraId="599423D6" w14:textId="77777777" w:rsidR="009F2651" w:rsidRDefault="009F2651" w:rsidP="009F2651">
            <w:pPr>
              <w:overflowPunct/>
              <w:autoSpaceDE/>
              <w:autoSpaceDN/>
              <w:adjustRightInd/>
              <w:spacing w:after="0"/>
              <w:textAlignment w:val="auto"/>
              <w:rPr>
                <w:rFonts w:asciiTheme="minorHAnsi" w:hAnsiTheme="minorHAnsi" w:cstheme="minorHAnsi"/>
                <w:sz w:val="16"/>
                <w:szCs w:val="16"/>
                <w:vertAlign w:val="subscript"/>
                <w:lang w:eastAsia="zh-CN"/>
              </w:rPr>
            </w:pPr>
            <w:proofErr w:type="spellStart"/>
            <w:r w:rsidRPr="009F2651">
              <w:rPr>
                <w:rFonts w:asciiTheme="minorHAnsi" w:hAnsiTheme="minorHAnsi" w:cstheme="minorHAnsi"/>
                <w:sz w:val="16"/>
                <w:szCs w:val="16"/>
                <w:lang w:eastAsia="zh-CN"/>
              </w:rPr>
              <w:t>Δ</w:t>
            </w:r>
            <w:proofErr w:type="gramStart"/>
            <w:r w:rsidRPr="009F2651">
              <w:rPr>
                <w:rFonts w:asciiTheme="minorHAnsi" w:hAnsiTheme="minorHAnsi" w:cstheme="minorHAnsi"/>
                <w:sz w:val="16"/>
                <w:szCs w:val="16"/>
                <w:lang w:eastAsia="zh-CN"/>
              </w:rPr>
              <w:t>P</w:t>
            </w:r>
            <w:r w:rsidRPr="009F2651">
              <w:rPr>
                <w:rFonts w:asciiTheme="minorHAnsi" w:hAnsiTheme="minorHAnsi" w:cstheme="minorHAnsi"/>
                <w:sz w:val="16"/>
                <w:szCs w:val="16"/>
                <w:vertAlign w:val="subscript"/>
                <w:lang w:eastAsia="zh-CN"/>
              </w:rPr>
              <w:t>PowerClass,CA</w:t>
            </w:r>
            <w:proofErr w:type="spellEnd"/>
            <w:proofErr w:type="gramEnd"/>
            <w:r w:rsidRPr="009F2651">
              <w:rPr>
                <w:rFonts w:asciiTheme="minorHAnsi" w:hAnsiTheme="minorHAnsi" w:cstheme="minorHAnsi"/>
                <w:sz w:val="16"/>
                <w:szCs w:val="16"/>
                <w:vertAlign w:val="subscript"/>
                <w:lang w:eastAsia="zh-CN"/>
              </w:rPr>
              <w:t xml:space="preserve"> </w:t>
            </w:r>
          </w:p>
          <w:p w14:paraId="4EE3A292" w14:textId="5EC09D5A" w:rsidR="009F2651" w:rsidRPr="009F2651" w:rsidRDefault="00436EB4"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 xml:space="preserve">6dB </w:t>
            </w:r>
            <w:r>
              <w:rPr>
                <w:rFonts w:asciiTheme="minorHAnsi" w:hAnsiTheme="minorHAnsi" w:cstheme="minorHAnsi"/>
                <w:color w:val="000000"/>
                <w:sz w:val="16"/>
                <w:szCs w:val="16"/>
                <w:lang w:val="en-US" w:eastAsia="en-US"/>
              </w:rPr>
              <w:t xml:space="preserve">PSD </w:t>
            </w:r>
            <w:proofErr w:type="spellStart"/>
            <w:r>
              <w:rPr>
                <w:rFonts w:asciiTheme="minorHAnsi" w:hAnsiTheme="minorHAnsi" w:cstheme="minorHAnsi"/>
                <w:color w:val="000000"/>
                <w:sz w:val="16"/>
                <w:szCs w:val="16"/>
                <w:lang w:val="en-US" w:eastAsia="en-US"/>
              </w:rPr>
              <w:t>imb</w:t>
            </w:r>
            <w:proofErr w:type="spellEnd"/>
            <w:r>
              <w:rPr>
                <w:rFonts w:asciiTheme="minorHAnsi" w:hAnsiTheme="minorHAnsi" w:cstheme="minorHAnsi"/>
                <w:color w:val="000000"/>
                <w:sz w:val="16"/>
                <w:szCs w:val="16"/>
                <w:lang w:val="en-US" w:eastAsia="en-US"/>
              </w:rPr>
              <w:t>.</w:t>
            </w:r>
          </w:p>
        </w:tc>
        <w:tc>
          <w:tcPr>
            <w:tcW w:w="2706" w:type="dxa"/>
            <w:shd w:val="clear" w:color="auto" w:fill="auto"/>
            <w:noWrap/>
            <w:vAlign w:val="bottom"/>
            <w:hideMark/>
          </w:tcPr>
          <w:p w14:paraId="0DE099D4" w14:textId="001302FF" w:rsidR="009F2651" w:rsidRPr="009F2651" w:rsidRDefault="009F2651" w:rsidP="009F2651">
            <w:pPr>
              <w:overflowPunct/>
              <w:autoSpaceDE/>
              <w:autoSpaceDN/>
              <w:adjustRightInd/>
              <w:spacing w:after="0"/>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Ptotal-23</w:t>
            </w:r>
          </w:p>
        </w:tc>
        <w:tc>
          <w:tcPr>
            <w:tcW w:w="539" w:type="dxa"/>
            <w:shd w:val="clear" w:color="auto" w:fill="auto"/>
            <w:noWrap/>
            <w:vAlign w:val="bottom"/>
            <w:hideMark/>
          </w:tcPr>
          <w:p w14:paraId="7C7A04DF"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500" w:type="dxa"/>
            <w:shd w:val="clear" w:color="auto" w:fill="auto"/>
            <w:noWrap/>
            <w:vAlign w:val="bottom"/>
            <w:hideMark/>
          </w:tcPr>
          <w:p w14:paraId="2AFF9974"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500" w:type="dxa"/>
            <w:shd w:val="clear" w:color="auto" w:fill="auto"/>
            <w:noWrap/>
            <w:vAlign w:val="bottom"/>
            <w:hideMark/>
          </w:tcPr>
          <w:p w14:paraId="2AAEC7B1" w14:textId="272AB57A"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5.9</w:t>
            </w:r>
          </w:p>
        </w:tc>
        <w:tc>
          <w:tcPr>
            <w:tcW w:w="500" w:type="dxa"/>
            <w:shd w:val="clear" w:color="auto" w:fill="auto"/>
            <w:noWrap/>
            <w:vAlign w:val="bottom"/>
            <w:hideMark/>
          </w:tcPr>
          <w:p w14:paraId="0E2F8EE5"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4.7</w:t>
            </w:r>
          </w:p>
        </w:tc>
        <w:tc>
          <w:tcPr>
            <w:tcW w:w="500" w:type="dxa"/>
            <w:shd w:val="clear" w:color="auto" w:fill="auto"/>
            <w:noWrap/>
            <w:vAlign w:val="bottom"/>
            <w:hideMark/>
          </w:tcPr>
          <w:p w14:paraId="5189A681"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3.9</w:t>
            </w:r>
          </w:p>
        </w:tc>
        <w:tc>
          <w:tcPr>
            <w:tcW w:w="500" w:type="dxa"/>
            <w:shd w:val="clear" w:color="auto" w:fill="auto"/>
            <w:noWrap/>
            <w:vAlign w:val="bottom"/>
            <w:hideMark/>
          </w:tcPr>
          <w:p w14:paraId="28C58F5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3.5</w:t>
            </w:r>
          </w:p>
        </w:tc>
        <w:tc>
          <w:tcPr>
            <w:tcW w:w="500" w:type="dxa"/>
            <w:shd w:val="clear" w:color="auto" w:fill="auto"/>
            <w:noWrap/>
            <w:vAlign w:val="bottom"/>
            <w:hideMark/>
          </w:tcPr>
          <w:p w14:paraId="3E1996D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3.2</w:t>
            </w:r>
          </w:p>
        </w:tc>
        <w:tc>
          <w:tcPr>
            <w:tcW w:w="500" w:type="dxa"/>
            <w:shd w:val="clear" w:color="auto" w:fill="auto"/>
            <w:noWrap/>
            <w:vAlign w:val="bottom"/>
            <w:hideMark/>
          </w:tcPr>
          <w:p w14:paraId="76BD58F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3.1</w:t>
            </w:r>
          </w:p>
        </w:tc>
        <w:tc>
          <w:tcPr>
            <w:tcW w:w="500" w:type="dxa"/>
            <w:shd w:val="clear" w:color="auto" w:fill="auto"/>
            <w:noWrap/>
            <w:vAlign w:val="bottom"/>
            <w:hideMark/>
          </w:tcPr>
          <w:p w14:paraId="590B4D9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3.1</w:t>
            </w:r>
          </w:p>
        </w:tc>
        <w:tc>
          <w:tcPr>
            <w:tcW w:w="460" w:type="dxa"/>
            <w:shd w:val="clear" w:color="auto" w:fill="auto"/>
            <w:noWrap/>
            <w:vAlign w:val="bottom"/>
            <w:hideMark/>
          </w:tcPr>
          <w:p w14:paraId="21AD049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500" w:type="dxa"/>
            <w:shd w:val="clear" w:color="auto" w:fill="auto"/>
            <w:noWrap/>
            <w:vAlign w:val="bottom"/>
            <w:hideMark/>
          </w:tcPr>
          <w:p w14:paraId="05968B39"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460" w:type="dxa"/>
            <w:shd w:val="clear" w:color="auto" w:fill="auto"/>
            <w:noWrap/>
            <w:vAlign w:val="bottom"/>
            <w:hideMark/>
          </w:tcPr>
          <w:p w14:paraId="7B67C62C"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6</w:t>
            </w:r>
          </w:p>
        </w:tc>
        <w:tc>
          <w:tcPr>
            <w:tcW w:w="536" w:type="dxa"/>
            <w:shd w:val="clear" w:color="auto" w:fill="auto"/>
            <w:noWrap/>
            <w:vAlign w:val="bottom"/>
            <w:hideMark/>
          </w:tcPr>
          <w:p w14:paraId="572A763A"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4.5</w:t>
            </w:r>
          </w:p>
        </w:tc>
        <w:tc>
          <w:tcPr>
            <w:tcW w:w="500" w:type="dxa"/>
            <w:shd w:val="clear" w:color="auto" w:fill="auto"/>
            <w:noWrap/>
            <w:vAlign w:val="bottom"/>
            <w:hideMark/>
          </w:tcPr>
          <w:p w14:paraId="7888FD97" w14:textId="77777777" w:rsidR="009F2651" w:rsidRPr="009F2651" w:rsidRDefault="009F2651" w:rsidP="00436EB4">
            <w:pPr>
              <w:overflowPunct/>
              <w:autoSpaceDE/>
              <w:autoSpaceDN/>
              <w:adjustRightInd/>
              <w:spacing w:after="0"/>
              <w:jc w:val="center"/>
              <w:textAlignment w:val="auto"/>
              <w:rPr>
                <w:rFonts w:asciiTheme="minorHAnsi" w:hAnsiTheme="minorHAnsi" w:cstheme="minorHAnsi"/>
                <w:color w:val="000000"/>
                <w:sz w:val="16"/>
                <w:szCs w:val="16"/>
                <w:lang w:val="en-US" w:eastAsia="en-US"/>
              </w:rPr>
            </w:pPr>
            <w:r w:rsidRPr="009F2651">
              <w:rPr>
                <w:rFonts w:asciiTheme="minorHAnsi" w:hAnsiTheme="minorHAnsi" w:cstheme="minorHAnsi"/>
                <w:color w:val="000000"/>
                <w:sz w:val="16"/>
                <w:szCs w:val="16"/>
                <w:lang w:val="en-US" w:eastAsia="en-US"/>
              </w:rPr>
              <w:t>3.1</w:t>
            </w:r>
          </w:p>
        </w:tc>
      </w:tr>
    </w:tbl>
    <w:p w14:paraId="48FB9DBE" w14:textId="3A27ABAB" w:rsidR="009F2651" w:rsidRDefault="009F2651" w:rsidP="002632FF">
      <w:pPr>
        <w:spacing w:after="0"/>
        <w:rPr>
          <w:lang w:eastAsia="zh-CN"/>
        </w:rPr>
      </w:pPr>
    </w:p>
    <w:p w14:paraId="1EF18A6D" w14:textId="047D30C8" w:rsidR="009F2651" w:rsidRPr="00436EB4" w:rsidRDefault="009F2651" w:rsidP="002632FF">
      <w:pPr>
        <w:spacing w:after="0"/>
        <w:rPr>
          <w:b/>
          <w:bCs/>
          <w:lang w:eastAsia="zh-CN"/>
        </w:rPr>
      </w:pPr>
      <w:r w:rsidRPr="00436EB4">
        <w:rPr>
          <w:b/>
          <w:bCs/>
          <w:lang w:eastAsia="zh-CN"/>
        </w:rPr>
        <w:t>Observations:</w:t>
      </w:r>
    </w:p>
    <w:p w14:paraId="51C529D8" w14:textId="43928170" w:rsidR="00436EB4" w:rsidRPr="00436EB4" w:rsidRDefault="00436EB4" w:rsidP="00436EB4">
      <w:pPr>
        <w:pStyle w:val="ListParagraph"/>
        <w:numPr>
          <w:ilvl w:val="0"/>
          <w:numId w:val="34"/>
        </w:numPr>
        <w:spacing w:after="0"/>
        <w:ind w:firstLineChars="0"/>
        <w:rPr>
          <w:b/>
          <w:bCs/>
          <w:lang w:eastAsia="zh-CN"/>
        </w:rPr>
      </w:pPr>
      <w:r w:rsidRPr="00436EB4">
        <w:rPr>
          <w:b/>
          <w:bCs/>
          <w:lang w:eastAsia="zh-CN"/>
        </w:rPr>
        <w:t xml:space="preserve">When the allocation BW is the same in each CC equal PSD is equivalent to equal power and 29dBm </w:t>
      </w:r>
      <w:r w:rsidR="00C50CBB">
        <w:rPr>
          <w:b/>
          <w:bCs/>
          <w:lang w:eastAsia="zh-CN"/>
        </w:rPr>
        <w:t xml:space="preserve">total power </w:t>
      </w:r>
      <w:r w:rsidRPr="00436EB4">
        <w:rPr>
          <w:b/>
          <w:bCs/>
          <w:lang w:eastAsia="zh-CN"/>
        </w:rPr>
        <w:t>can be reached</w:t>
      </w:r>
    </w:p>
    <w:p w14:paraId="287955C1" w14:textId="5AEB541E" w:rsidR="00436EB4" w:rsidRPr="00436EB4" w:rsidRDefault="00436EB4" w:rsidP="00436EB4">
      <w:pPr>
        <w:pStyle w:val="ListParagraph"/>
        <w:numPr>
          <w:ilvl w:val="0"/>
          <w:numId w:val="34"/>
        </w:numPr>
        <w:spacing w:after="0"/>
        <w:ind w:firstLineChars="0"/>
        <w:rPr>
          <w:b/>
          <w:bCs/>
          <w:lang w:eastAsia="zh-CN"/>
        </w:rPr>
      </w:pPr>
      <w:r w:rsidRPr="00436EB4">
        <w:rPr>
          <w:b/>
          <w:bCs/>
          <w:lang w:eastAsia="zh-CN"/>
        </w:rPr>
        <w:t>When 6dB PSD imbalance is allowed, equal power and 29dBm can be achieved for allocated RB BW ratios</w:t>
      </w:r>
      <w:r w:rsidR="00C50CBB">
        <w:rPr>
          <w:b/>
          <w:bCs/>
          <w:lang w:eastAsia="zh-CN"/>
        </w:rPr>
        <w:t xml:space="preserve"> between the two CC that are</w:t>
      </w:r>
      <w:r w:rsidRPr="00436EB4">
        <w:rPr>
          <w:b/>
          <w:bCs/>
          <w:lang w:eastAsia="zh-CN"/>
        </w:rPr>
        <w:t xml:space="preserve"> ≤ </w:t>
      </w:r>
      <w:proofErr w:type="gramStart"/>
      <w:r w:rsidRPr="00436EB4">
        <w:rPr>
          <w:b/>
          <w:bCs/>
          <w:lang w:eastAsia="zh-CN"/>
        </w:rPr>
        <w:t>4</w:t>
      </w:r>
      <w:proofErr w:type="gramEnd"/>
    </w:p>
    <w:p w14:paraId="00641FBF" w14:textId="77777777" w:rsidR="00436EB4" w:rsidRDefault="00436EB4" w:rsidP="00436EB4">
      <w:pPr>
        <w:spacing w:after="0"/>
        <w:rPr>
          <w:lang w:eastAsia="zh-CN"/>
        </w:rPr>
      </w:pPr>
    </w:p>
    <w:p w14:paraId="7FEAA762" w14:textId="08B9C735" w:rsidR="00436EB4" w:rsidRDefault="00436EB4" w:rsidP="002632FF">
      <w:pPr>
        <w:spacing w:after="0"/>
        <w:rPr>
          <w:lang w:eastAsia="zh-CN"/>
        </w:rPr>
      </w:pPr>
      <w:r>
        <w:rPr>
          <w:lang w:eastAsia="zh-CN"/>
        </w:rPr>
        <w:t xml:space="preserve">After some further </w:t>
      </w:r>
      <w:r w:rsidR="00C50CBB">
        <w:rPr>
          <w:lang w:eastAsia="zh-CN"/>
        </w:rPr>
        <w:t>calculations</w:t>
      </w:r>
      <w:r>
        <w:rPr>
          <w:lang w:eastAsia="zh-CN"/>
        </w:rPr>
        <w:t xml:space="preserve"> and simplifications, the total power for equal PSD or 6dB imbalance can be calculated with following equations where RB1 ≥ RB2:</w:t>
      </w:r>
    </w:p>
    <w:p w14:paraId="55E780B7" w14:textId="2EE628EB" w:rsidR="00436EB4" w:rsidRPr="00436EB4" w:rsidRDefault="00436EB4" w:rsidP="00436EB4">
      <w:pPr>
        <w:spacing w:after="0"/>
        <w:jc w:val="center"/>
        <w:rPr>
          <w:b/>
          <w:bCs/>
          <w:i/>
          <w:iCs/>
          <w:lang w:eastAsia="zh-CN"/>
        </w:rPr>
      </w:pPr>
      <w:proofErr w:type="spellStart"/>
      <w:r w:rsidRPr="00436EB4">
        <w:rPr>
          <w:b/>
          <w:bCs/>
          <w:i/>
          <w:iCs/>
          <w:lang w:eastAsia="zh-CN"/>
        </w:rPr>
        <w:t>Ptotal</w:t>
      </w:r>
      <w:proofErr w:type="spellEnd"/>
      <w:r w:rsidRPr="00436EB4">
        <w:rPr>
          <w:b/>
          <w:bCs/>
          <w:i/>
          <w:iCs/>
          <w:lang w:eastAsia="zh-CN"/>
        </w:rPr>
        <w:t>(</w:t>
      </w:r>
      <w:proofErr w:type="spellStart"/>
      <w:r w:rsidRPr="00436EB4">
        <w:rPr>
          <w:b/>
          <w:bCs/>
          <w:i/>
          <w:iCs/>
          <w:lang w:eastAsia="zh-CN"/>
        </w:rPr>
        <w:t>equalPSD</w:t>
      </w:r>
      <w:proofErr w:type="spellEnd"/>
      <w:r w:rsidRPr="00436EB4">
        <w:rPr>
          <w:b/>
          <w:bCs/>
          <w:i/>
          <w:iCs/>
          <w:lang w:eastAsia="zh-CN"/>
        </w:rPr>
        <w:t>) [dBm] = 26+10*log(1+RB</w:t>
      </w:r>
      <w:r w:rsidR="00003B68">
        <w:rPr>
          <w:b/>
          <w:bCs/>
          <w:i/>
          <w:iCs/>
          <w:lang w:eastAsia="zh-CN"/>
        </w:rPr>
        <w:t>2</w:t>
      </w:r>
      <w:r w:rsidRPr="00436EB4">
        <w:rPr>
          <w:b/>
          <w:bCs/>
          <w:i/>
          <w:iCs/>
          <w:lang w:eastAsia="zh-CN"/>
        </w:rPr>
        <w:t>/RB</w:t>
      </w:r>
      <w:r w:rsidR="00003B68">
        <w:rPr>
          <w:b/>
          <w:bCs/>
          <w:i/>
          <w:iCs/>
          <w:lang w:eastAsia="zh-CN"/>
        </w:rPr>
        <w:t>1</w:t>
      </w:r>
      <w:r w:rsidRPr="00436EB4">
        <w:rPr>
          <w:b/>
          <w:bCs/>
          <w:i/>
          <w:iCs/>
          <w:lang w:eastAsia="zh-CN"/>
        </w:rPr>
        <w:t>)</w:t>
      </w:r>
    </w:p>
    <w:p w14:paraId="27F459BE" w14:textId="0FE0231D" w:rsidR="00436EB4" w:rsidRDefault="00436EB4" w:rsidP="00436EB4">
      <w:pPr>
        <w:spacing w:after="0"/>
        <w:jc w:val="center"/>
        <w:rPr>
          <w:b/>
          <w:bCs/>
          <w:i/>
          <w:iCs/>
          <w:lang w:eastAsia="zh-CN"/>
        </w:rPr>
      </w:pPr>
      <w:proofErr w:type="spellStart"/>
      <w:proofErr w:type="gramStart"/>
      <w:r w:rsidRPr="00436EB4">
        <w:rPr>
          <w:b/>
          <w:bCs/>
          <w:i/>
          <w:iCs/>
          <w:lang w:eastAsia="zh-CN"/>
        </w:rPr>
        <w:t>Ptotal</w:t>
      </w:r>
      <w:proofErr w:type="spellEnd"/>
      <w:r w:rsidRPr="00436EB4">
        <w:rPr>
          <w:b/>
          <w:bCs/>
          <w:i/>
          <w:iCs/>
          <w:lang w:eastAsia="zh-CN"/>
        </w:rPr>
        <w:t>(</w:t>
      </w:r>
      <w:proofErr w:type="gramEnd"/>
      <w:r w:rsidRPr="00436EB4">
        <w:rPr>
          <w:b/>
          <w:bCs/>
          <w:i/>
          <w:iCs/>
          <w:lang w:eastAsia="zh-CN"/>
        </w:rPr>
        <w:t xml:space="preserve">6dB imbalance) [dBm] = </w:t>
      </w:r>
      <w:r w:rsidR="00003B68">
        <w:rPr>
          <w:b/>
          <w:bCs/>
          <w:i/>
          <w:iCs/>
          <w:lang w:eastAsia="zh-CN"/>
        </w:rPr>
        <w:t>m</w:t>
      </w:r>
      <w:r w:rsidRPr="00436EB4">
        <w:rPr>
          <w:b/>
          <w:bCs/>
          <w:i/>
          <w:iCs/>
          <w:lang w:eastAsia="zh-CN"/>
        </w:rPr>
        <w:t>in{29,26+10*log(1+4*RB</w:t>
      </w:r>
      <w:r w:rsidR="00003B68">
        <w:rPr>
          <w:b/>
          <w:bCs/>
          <w:i/>
          <w:iCs/>
          <w:lang w:eastAsia="zh-CN"/>
        </w:rPr>
        <w:t>2</w:t>
      </w:r>
      <w:r w:rsidRPr="00436EB4">
        <w:rPr>
          <w:b/>
          <w:bCs/>
          <w:i/>
          <w:iCs/>
          <w:lang w:eastAsia="zh-CN"/>
        </w:rPr>
        <w:t>/RB</w:t>
      </w:r>
      <w:r w:rsidR="00003B68">
        <w:rPr>
          <w:b/>
          <w:bCs/>
          <w:i/>
          <w:iCs/>
          <w:lang w:eastAsia="zh-CN"/>
        </w:rPr>
        <w:t>1</w:t>
      </w:r>
      <w:r w:rsidRPr="00436EB4">
        <w:rPr>
          <w:b/>
          <w:bCs/>
          <w:i/>
          <w:iCs/>
          <w:lang w:eastAsia="zh-CN"/>
        </w:rPr>
        <w:t>)}</w:t>
      </w:r>
    </w:p>
    <w:p w14:paraId="497F2FCC" w14:textId="2F59750F" w:rsidR="00436EB4" w:rsidRDefault="00436EB4" w:rsidP="00436EB4">
      <w:pPr>
        <w:spacing w:after="0"/>
        <w:jc w:val="center"/>
        <w:rPr>
          <w:b/>
          <w:bCs/>
          <w:i/>
          <w:iCs/>
          <w:lang w:eastAsia="zh-CN"/>
        </w:rPr>
      </w:pPr>
    </w:p>
    <w:p w14:paraId="15EC9306" w14:textId="5B62E2B6" w:rsidR="00436EB4" w:rsidRDefault="00065412" w:rsidP="00065412">
      <w:pPr>
        <w:spacing w:after="0"/>
        <w:rPr>
          <w:lang w:eastAsia="zh-CN"/>
        </w:rPr>
      </w:pPr>
      <w:r>
        <w:rPr>
          <w:lang w:eastAsia="zh-CN"/>
        </w:rPr>
        <w:t>Further</w:t>
      </w:r>
      <w:r w:rsidR="00C50CBB">
        <w:rPr>
          <w:lang w:eastAsia="zh-CN"/>
        </w:rPr>
        <w:t>,</w:t>
      </w:r>
      <w:r>
        <w:rPr>
          <w:lang w:eastAsia="zh-CN"/>
        </w:rPr>
        <w:t xml:space="preserve"> applying this to </w:t>
      </w:r>
      <w:proofErr w:type="spellStart"/>
      <w:r>
        <w:rPr>
          <w:lang w:eastAsia="zh-CN"/>
        </w:rPr>
        <w:t>Δ</w:t>
      </w:r>
      <w:proofErr w:type="gramStart"/>
      <w:r>
        <w:rPr>
          <w:lang w:eastAsia="zh-CN"/>
        </w:rPr>
        <w:t>P</w:t>
      </w:r>
      <w:r>
        <w:rPr>
          <w:vertAlign w:val="subscript"/>
          <w:lang w:eastAsia="zh-CN"/>
        </w:rPr>
        <w:t>PowerClass,CA</w:t>
      </w:r>
      <w:proofErr w:type="spellEnd"/>
      <w:proofErr w:type="gramEnd"/>
      <w:r>
        <w:rPr>
          <w:vertAlign w:val="subscript"/>
          <w:lang w:eastAsia="zh-CN"/>
        </w:rPr>
        <w:t xml:space="preserve"> </w:t>
      </w:r>
      <w:r w:rsidRPr="00065412">
        <w:rPr>
          <w:lang w:eastAsia="zh-CN"/>
        </w:rPr>
        <w:t>and making it generic for any allocation ratio and allowing different SCS in each CC, the following equations are provided:</w:t>
      </w:r>
    </w:p>
    <w:p w14:paraId="7BA0548D" w14:textId="77777777" w:rsidR="00C50CBB" w:rsidRPr="00436EB4" w:rsidRDefault="00C50CBB" w:rsidP="00065412">
      <w:pPr>
        <w:spacing w:after="0"/>
        <w:rPr>
          <w:b/>
          <w:bCs/>
          <w:i/>
          <w:iCs/>
          <w:lang w:eastAsia="zh-CN"/>
        </w:rPr>
      </w:pPr>
    </w:p>
    <w:p w14:paraId="219D01BD" w14:textId="690E70A3" w:rsidR="00065412" w:rsidRPr="00065412" w:rsidRDefault="00065412" w:rsidP="00065412">
      <w:pPr>
        <w:spacing w:after="0"/>
        <w:jc w:val="center"/>
        <w:rPr>
          <w:b/>
          <w:bCs/>
          <w:i/>
          <w:iCs/>
          <w:lang w:eastAsia="zh-CN"/>
        </w:rPr>
      </w:pPr>
      <w:proofErr w:type="spellStart"/>
      <w:r w:rsidRPr="00065412">
        <w:rPr>
          <w:b/>
          <w:bCs/>
          <w:i/>
          <w:iCs/>
          <w:lang w:eastAsia="zh-CN"/>
        </w:rPr>
        <w:t>Δ</w:t>
      </w:r>
      <w:proofErr w:type="gramStart"/>
      <w:r w:rsidRPr="00065412">
        <w:rPr>
          <w:b/>
          <w:bCs/>
          <w:i/>
          <w:iCs/>
          <w:lang w:eastAsia="zh-CN"/>
        </w:rPr>
        <w:t>P</w:t>
      </w:r>
      <w:r w:rsidRPr="00065412">
        <w:rPr>
          <w:b/>
          <w:bCs/>
          <w:i/>
          <w:iCs/>
          <w:vertAlign w:val="subscript"/>
          <w:lang w:eastAsia="zh-CN"/>
        </w:rPr>
        <w:t>PowerClass,CA</w:t>
      </w:r>
      <w:proofErr w:type="spellEnd"/>
      <w:proofErr w:type="gramEnd"/>
      <w:r w:rsidRPr="00065412">
        <w:rPr>
          <w:b/>
          <w:bCs/>
          <w:i/>
          <w:iCs/>
          <w:vertAlign w:val="subscript"/>
          <w:lang w:eastAsia="zh-CN"/>
        </w:rPr>
        <w:t xml:space="preserve"> </w:t>
      </w:r>
      <w:r w:rsidRPr="00065412">
        <w:rPr>
          <w:b/>
          <w:bCs/>
          <w:i/>
          <w:iCs/>
          <w:lang w:eastAsia="zh-CN"/>
        </w:rPr>
        <w:t>(</w:t>
      </w:r>
      <w:proofErr w:type="spellStart"/>
      <w:r w:rsidRPr="00065412">
        <w:rPr>
          <w:b/>
          <w:bCs/>
          <w:i/>
          <w:iCs/>
          <w:lang w:eastAsia="zh-CN"/>
        </w:rPr>
        <w:t>equalPSD</w:t>
      </w:r>
      <w:proofErr w:type="spellEnd"/>
      <w:r w:rsidRPr="00065412">
        <w:rPr>
          <w:b/>
          <w:bCs/>
          <w:i/>
          <w:iCs/>
          <w:lang w:eastAsia="zh-CN"/>
        </w:rPr>
        <w:t xml:space="preserve">) [dBm] = </w:t>
      </w:r>
      <w:r w:rsidR="00003B68">
        <w:rPr>
          <w:b/>
          <w:bCs/>
          <w:i/>
          <w:iCs/>
          <w:lang w:eastAsia="zh-CN"/>
        </w:rPr>
        <w:t>3</w:t>
      </w:r>
      <w:r w:rsidRPr="00065412">
        <w:rPr>
          <w:b/>
          <w:bCs/>
          <w:i/>
          <w:iCs/>
          <w:lang w:eastAsia="zh-CN"/>
        </w:rPr>
        <w:t>+10*log(1+</w:t>
      </w:r>
      <w:r>
        <w:rPr>
          <w:b/>
          <w:bCs/>
          <w:i/>
          <w:iCs/>
          <w:lang w:eastAsia="zh-CN"/>
        </w:rPr>
        <w:t>m</w:t>
      </w:r>
      <w:r w:rsidR="00003B68">
        <w:rPr>
          <w:b/>
          <w:bCs/>
          <w:i/>
          <w:iCs/>
          <w:lang w:eastAsia="zh-CN"/>
        </w:rPr>
        <w:t>in</w:t>
      </w:r>
      <w:r>
        <w:rPr>
          <w:b/>
          <w:bCs/>
          <w:i/>
          <w:iCs/>
          <w:lang w:eastAsia="zh-CN"/>
        </w:rPr>
        <w:t>(</w:t>
      </w:r>
      <w:r w:rsidRPr="00065412">
        <w:rPr>
          <w:b/>
          <w:bCs/>
          <w:i/>
          <w:iCs/>
          <w:lang w:eastAsia="zh-CN"/>
        </w:rPr>
        <w:t>RB1</w:t>
      </w:r>
      <w:r>
        <w:rPr>
          <w:b/>
          <w:bCs/>
          <w:i/>
          <w:iCs/>
          <w:lang w:eastAsia="zh-CN"/>
        </w:rPr>
        <w:t>*</w:t>
      </w:r>
      <w:r w:rsidR="008536D2">
        <w:rPr>
          <w:b/>
          <w:bCs/>
          <w:i/>
          <w:iCs/>
          <w:lang w:eastAsia="zh-CN"/>
        </w:rPr>
        <w:t>SCS</w:t>
      </w:r>
      <w:r>
        <w:rPr>
          <w:b/>
          <w:bCs/>
          <w:i/>
          <w:iCs/>
          <w:lang w:eastAsia="zh-CN"/>
        </w:rPr>
        <w:t>1,RB2*</w:t>
      </w:r>
      <w:r w:rsidR="008536D2">
        <w:rPr>
          <w:b/>
          <w:bCs/>
          <w:i/>
          <w:iCs/>
          <w:lang w:eastAsia="zh-CN"/>
        </w:rPr>
        <w:t>SCS</w:t>
      </w:r>
      <w:r>
        <w:rPr>
          <w:b/>
          <w:bCs/>
          <w:i/>
          <w:iCs/>
          <w:lang w:eastAsia="zh-CN"/>
        </w:rPr>
        <w:t>2)</w:t>
      </w:r>
      <w:r w:rsidRPr="00065412">
        <w:rPr>
          <w:b/>
          <w:bCs/>
          <w:i/>
          <w:iCs/>
          <w:lang w:eastAsia="zh-CN"/>
        </w:rPr>
        <w:t>/</w:t>
      </w:r>
      <w:r w:rsidR="00003B68">
        <w:rPr>
          <w:b/>
          <w:bCs/>
          <w:i/>
          <w:iCs/>
          <w:lang w:eastAsia="zh-CN"/>
        </w:rPr>
        <w:t>max</w:t>
      </w:r>
      <w:r>
        <w:rPr>
          <w:b/>
          <w:bCs/>
          <w:i/>
          <w:iCs/>
          <w:lang w:eastAsia="zh-CN"/>
        </w:rPr>
        <w:t>(RB1*</w:t>
      </w:r>
      <w:r w:rsidR="008536D2">
        <w:rPr>
          <w:b/>
          <w:bCs/>
          <w:i/>
          <w:iCs/>
          <w:lang w:eastAsia="zh-CN"/>
        </w:rPr>
        <w:t>SCS</w:t>
      </w:r>
      <w:r>
        <w:rPr>
          <w:b/>
          <w:bCs/>
          <w:i/>
          <w:iCs/>
          <w:lang w:eastAsia="zh-CN"/>
        </w:rPr>
        <w:t>1,</w:t>
      </w:r>
      <w:r w:rsidRPr="00065412">
        <w:rPr>
          <w:b/>
          <w:bCs/>
          <w:i/>
          <w:iCs/>
          <w:lang w:eastAsia="zh-CN"/>
        </w:rPr>
        <w:t>RB2</w:t>
      </w:r>
      <w:r>
        <w:rPr>
          <w:b/>
          <w:bCs/>
          <w:i/>
          <w:iCs/>
          <w:lang w:eastAsia="zh-CN"/>
        </w:rPr>
        <w:t>*</w:t>
      </w:r>
      <w:r w:rsidR="008536D2">
        <w:rPr>
          <w:b/>
          <w:bCs/>
          <w:i/>
          <w:iCs/>
          <w:lang w:eastAsia="zh-CN"/>
        </w:rPr>
        <w:t>SCS</w:t>
      </w:r>
      <w:r>
        <w:rPr>
          <w:b/>
          <w:bCs/>
          <w:i/>
          <w:iCs/>
          <w:lang w:eastAsia="zh-CN"/>
        </w:rPr>
        <w:t>2)</w:t>
      </w:r>
      <w:r w:rsidRPr="00065412">
        <w:rPr>
          <w:b/>
          <w:bCs/>
          <w:i/>
          <w:iCs/>
          <w:lang w:eastAsia="zh-CN"/>
        </w:rPr>
        <w:t>)</w:t>
      </w:r>
    </w:p>
    <w:p w14:paraId="1F5885E8" w14:textId="7753F9AA" w:rsidR="00065412" w:rsidRDefault="00065412" w:rsidP="00065412">
      <w:pPr>
        <w:spacing w:after="0"/>
        <w:jc w:val="center"/>
        <w:rPr>
          <w:b/>
          <w:bCs/>
          <w:i/>
          <w:iCs/>
          <w:lang w:eastAsia="zh-CN"/>
        </w:rPr>
      </w:pPr>
      <w:proofErr w:type="spellStart"/>
      <w:r w:rsidRPr="00065412">
        <w:rPr>
          <w:b/>
          <w:bCs/>
          <w:i/>
          <w:iCs/>
          <w:lang w:eastAsia="zh-CN"/>
        </w:rPr>
        <w:t>Δ</w:t>
      </w:r>
      <w:proofErr w:type="gramStart"/>
      <w:r w:rsidRPr="00065412">
        <w:rPr>
          <w:b/>
          <w:bCs/>
          <w:i/>
          <w:iCs/>
          <w:lang w:eastAsia="zh-CN"/>
        </w:rPr>
        <w:t>P</w:t>
      </w:r>
      <w:r w:rsidRPr="00065412">
        <w:rPr>
          <w:b/>
          <w:bCs/>
          <w:i/>
          <w:iCs/>
          <w:vertAlign w:val="subscript"/>
          <w:lang w:eastAsia="zh-CN"/>
        </w:rPr>
        <w:t>PowerClass,CA</w:t>
      </w:r>
      <w:proofErr w:type="spellEnd"/>
      <w:proofErr w:type="gramEnd"/>
      <w:r w:rsidRPr="00065412">
        <w:rPr>
          <w:b/>
          <w:bCs/>
          <w:i/>
          <w:iCs/>
          <w:vertAlign w:val="subscript"/>
          <w:lang w:eastAsia="zh-CN"/>
        </w:rPr>
        <w:t xml:space="preserve"> </w:t>
      </w:r>
      <w:r w:rsidRPr="00065412">
        <w:rPr>
          <w:b/>
          <w:bCs/>
          <w:i/>
          <w:iCs/>
          <w:lang w:eastAsia="zh-CN"/>
        </w:rPr>
        <w:t xml:space="preserve">(6dB imbalance) [dBm] = </w:t>
      </w:r>
      <w:bookmarkStart w:id="4" w:name="_Hlk178887446"/>
      <w:r w:rsidR="00003B68">
        <w:rPr>
          <w:b/>
          <w:bCs/>
          <w:i/>
          <w:iCs/>
          <w:lang w:eastAsia="zh-CN"/>
        </w:rPr>
        <w:t>m</w:t>
      </w:r>
      <w:r w:rsidRPr="00065412">
        <w:rPr>
          <w:b/>
          <w:bCs/>
          <w:i/>
          <w:iCs/>
          <w:lang w:eastAsia="zh-CN"/>
        </w:rPr>
        <w:t>in{</w:t>
      </w:r>
      <w:r w:rsidR="00003B68">
        <w:rPr>
          <w:b/>
          <w:bCs/>
          <w:i/>
          <w:iCs/>
          <w:lang w:eastAsia="zh-CN"/>
        </w:rPr>
        <w:t>6</w:t>
      </w:r>
      <w:r w:rsidRPr="00065412">
        <w:rPr>
          <w:b/>
          <w:bCs/>
          <w:i/>
          <w:iCs/>
          <w:lang w:eastAsia="zh-CN"/>
        </w:rPr>
        <w:t>,</w:t>
      </w:r>
      <w:r w:rsidR="00003B68">
        <w:rPr>
          <w:b/>
          <w:bCs/>
          <w:i/>
          <w:iCs/>
          <w:lang w:eastAsia="zh-CN"/>
        </w:rPr>
        <w:t>3</w:t>
      </w:r>
      <w:r w:rsidRPr="00065412">
        <w:rPr>
          <w:b/>
          <w:bCs/>
          <w:i/>
          <w:iCs/>
          <w:lang w:eastAsia="zh-CN"/>
        </w:rPr>
        <w:t>+10*log(1+4</w:t>
      </w:r>
      <w:r w:rsidR="00003B68">
        <w:rPr>
          <w:b/>
          <w:bCs/>
          <w:i/>
          <w:iCs/>
          <w:lang w:eastAsia="zh-CN"/>
        </w:rPr>
        <w:t>*</w:t>
      </w:r>
      <w:r>
        <w:rPr>
          <w:b/>
          <w:bCs/>
          <w:i/>
          <w:iCs/>
          <w:lang w:eastAsia="zh-CN"/>
        </w:rPr>
        <w:t>m</w:t>
      </w:r>
      <w:r w:rsidR="00003B68">
        <w:rPr>
          <w:b/>
          <w:bCs/>
          <w:i/>
          <w:iCs/>
          <w:lang w:eastAsia="zh-CN"/>
        </w:rPr>
        <w:t>in</w:t>
      </w:r>
      <w:r>
        <w:rPr>
          <w:b/>
          <w:bCs/>
          <w:i/>
          <w:iCs/>
          <w:lang w:eastAsia="zh-CN"/>
        </w:rPr>
        <w:t>(</w:t>
      </w:r>
      <w:r w:rsidRPr="00065412">
        <w:rPr>
          <w:b/>
          <w:bCs/>
          <w:i/>
          <w:iCs/>
          <w:lang w:eastAsia="zh-CN"/>
        </w:rPr>
        <w:t>RB1</w:t>
      </w:r>
      <w:r>
        <w:rPr>
          <w:b/>
          <w:bCs/>
          <w:i/>
          <w:iCs/>
          <w:lang w:eastAsia="zh-CN"/>
        </w:rPr>
        <w:t>*</w:t>
      </w:r>
      <w:r w:rsidR="008536D2">
        <w:rPr>
          <w:b/>
          <w:bCs/>
          <w:i/>
          <w:iCs/>
          <w:lang w:eastAsia="zh-CN"/>
        </w:rPr>
        <w:t>SCS</w:t>
      </w:r>
      <w:r>
        <w:rPr>
          <w:b/>
          <w:bCs/>
          <w:i/>
          <w:iCs/>
          <w:lang w:eastAsia="zh-CN"/>
        </w:rPr>
        <w:t>1,RB2*</w:t>
      </w:r>
      <w:r w:rsidR="008536D2">
        <w:rPr>
          <w:b/>
          <w:bCs/>
          <w:i/>
          <w:iCs/>
          <w:lang w:eastAsia="zh-CN"/>
        </w:rPr>
        <w:t>SCS</w:t>
      </w:r>
      <w:r>
        <w:rPr>
          <w:b/>
          <w:bCs/>
          <w:i/>
          <w:iCs/>
          <w:lang w:eastAsia="zh-CN"/>
        </w:rPr>
        <w:t>2)</w:t>
      </w:r>
      <w:r w:rsidRPr="00065412">
        <w:rPr>
          <w:b/>
          <w:bCs/>
          <w:i/>
          <w:iCs/>
          <w:lang w:eastAsia="zh-CN"/>
        </w:rPr>
        <w:t>/</w:t>
      </w:r>
      <w:r w:rsidR="00003B68">
        <w:rPr>
          <w:b/>
          <w:bCs/>
          <w:i/>
          <w:iCs/>
          <w:lang w:eastAsia="zh-CN"/>
        </w:rPr>
        <w:t>max</w:t>
      </w:r>
      <w:r>
        <w:rPr>
          <w:b/>
          <w:bCs/>
          <w:i/>
          <w:iCs/>
          <w:lang w:eastAsia="zh-CN"/>
        </w:rPr>
        <w:t>(RB1*</w:t>
      </w:r>
      <w:r w:rsidR="008536D2">
        <w:rPr>
          <w:b/>
          <w:bCs/>
          <w:i/>
          <w:iCs/>
          <w:lang w:eastAsia="zh-CN"/>
        </w:rPr>
        <w:t>SCS</w:t>
      </w:r>
      <w:r>
        <w:rPr>
          <w:b/>
          <w:bCs/>
          <w:i/>
          <w:iCs/>
          <w:lang w:eastAsia="zh-CN"/>
        </w:rPr>
        <w:t>1,</w:t>
      </w:r>
      <w:r w:rsidRPr="00065412">
        <w:rPr>
          <w:b/>
          <w:bCs/>
          <w:i/>
          <w:iCs/>
          <w:lang w:eastAsia="zh-CN"/>
        </w:rPr>
        <w:t>RB2</w:t>
      </w:r>
      <w:r>
        <w:rPr>
          <w:b/>
          <w:bCs/>
          <w:i/>
          <w:iCs/>
          <w:lang w:eastAsia="zh-CN"/>
        </w:rPr>
        <w:t>*</w:t>
      </w:r>
      <w:r w:rsidR="008536D2">
        <w:rPr>
          <w:b/>
          <w:bCs/>
          <w:i/>
          <w:iCs/>
          <w:lang w:eastAsia="zh-CN"/>
        </w:rPr>
        <w:t>SCS</w:t>
      </w:r>
      <w:r>
        <w:rPr>
          <w:b/>
          <w:bCs/>
          <w:i/>
          <w:iCs/>
          <w:lang w:eastAsia="zh-CN"/>
        </w:rPr>
        <w:t>2)</w:t>
      </w:r>
      <w:r w:rsidRPr="00065412">
        <w:rPr>
          <w:b/>
          <w:bCs/>
          <w:i/>
          <w:iCs/>
          <w:lang w:eastAsia="zh-CN"/>
        </w:rPr>
        <w:t>)}</w:t>
      </w:r>
      <w:bookmarkEnd w:id="4"/>
    </w:p>
    <w:p w14:paraId="67586359" w14:textId="0962D189" w:rsidR="00065412" w:rsidRPr="00065412" w:rsidRDefault="00065412" w:rsidP="00065412">
      <w:pPr>
        <w:spacing w:after="0"/>
        <w:jc w:val="center"/>
        <w:rPr>
          <w:b/>
          <w:bCs/>
          <w:i/>
          <w:iCs/>
          <w:lang w:eastAsia="zh-CN"/>
        </w:rPr>
      </w:pPr>
      <w:r>
        <w:rPr>
          <w:b/>
          <w:bCs/>
          <w:i/>
          <w:iCs/>
          <w:lang w:eastAsia="zh-CN"/>
        </w:rPr>
        <w:t xml:space="preserve">Where RB1 and RB2 are the number of active RBs in CC1 and CC2 respectively and </w:t>
      </w:r>
      <w:r w:rsidR="008536D2">
        <w:rPr>
          <w:b/>
          <w:bCs/>
          <w:i/>
          <w:iCs/>
          <w:lang w:eastAsia="zh-CN"/>
        </w:rPr>
        <w:t>SCS</w:t>
      </w:r>
      <w:r>
        <w:rPr>
          <w:b/>
          <w:bCs/>
          <w:i/>
          <w:iCs/>
          <w:lang w:eastAsia="zh-CN"/>
        </w:rPr>
        <w:t xml:space="preserve">1 and </w:t>
      </w:r>
      <w:r w:rsidR="008536D2">
        <w:rPr>
          <w:b/>
          <w:bCs/>
          <w:i/>
          <w:iCs/>
          <w:lang w:eastAsia="zh-CN"/>
        </w:rPr>
        <w:t>SCS</w:t>
      </w:r>
      <w:r>
        <w:rPr>
          <w:b/>
          <w:bCs/>
          <w:i/>
          <w:iCs/>
          <w:lang w:eastAsia="zh-CN"/>
        </w:rPr>
        <w:t xml:space="preserve">2 are the SCS </w:t>
      </w:r>
      <w:r w:rsidR="008536D2">
        <w:rPr>
          <w:b/>
          <w:bCs/>
          <w:i/>
          <w:iCs/>
          <w:lang w:eastAsia="zh-CN"/>
        </w:rPr>
        <w:t>used</w:t>
      </w:r>
      <w:r>
        <w:rPr>
          <w:b/>
          <w:bCs/>
          <w:i/>
          <w:iCs/>
          <w:lang w:eastAsia="zh-CN"/>
        </w:rPr>
        <w:t xml:space="preserve"> in CC1 and CC2</w:t>
      </w:r>
      <w:r w:rsidR="00003B68">
        <w:rPr>
          <w:b/>
          <w:bCs/>
          <w:i/>
          <w:iCs/>
          <w:lang w:eastAsia="zh-CN"/>
        </w:rPr>
        <w:t xml:space="preserve"> respectively</w:t>
      </w:r>
      <w:r>
        <w:rPr>
          <w:b/>
          <w:bCs/>
          <w:i/>
          <w:iCs/>
          <w:lang w:eastAsia="zh-CN"/>
        </w:rPr>
        <w:t>.</w:t>
      </w:r>
    </w:p>
    <w:p w14:paraId="2D02B191" w14:textId="77777777" w:rsidR="00C50CBB" w:rsidRDefault="00C50CBB" w:rsidP="002632FF">
      <w:pPr>
        <w:spacing w:after="0"/>
        <w:rPr>
          <w:lang w:eastAsia="zh-CN"/>
        </w:rPr>
      </w:pPr>
    </w:p>
    <w:p w14:paraId="53A37872" w14:textId="7F77ABB1" w:rsidR="00436EB4" w:rsidRDefault="00003B68" w:rsidP="002632FF">
      <w:pPr>
        <w:spacing w:after="0"/>
        <w:rPr>
          <w:lang w:eastAsia="zh-CN"/>
        </w:rPr>
      </w:pPr>
      <w:r>
        <w:rPr>
          <w:lang w:eastAsia="zh-CN"/>
        </w:rPr>
        <w:t>Based on the above and allowing up to 6dB PSD imbalance we make the following proposal to amend the ULCA PCmax equations for PC1.5 ULCA.</w:t>
      </w:r>
    </w:p>
    <w:p w14:paraId="79EEDCBB" w14:textId="77777777" w:rsidR="00003B68" w:rsidRDefault="00003B68" w:rsidP="002632FF">
      <w:pPr>
        <w:spacing w:after="0"/>
        <w:rPr>
          <w:lang w:eastAsia="zh-CN"/>
        </w:rPr>
      </w:pPr>
    </w:p>
    <w:p w14:paraId="0711D28F" w14:textId="79FDA018" w:rsidR="002632FF" w:rsidRPr="00003B68" w:rsidRDefault="002632FF" w:rsidP="002632FF">
      <w:pPr>
        <w:spacing w:after="0"/>
        <w:rPr>
          <w:b/>
          <w:bCs/>
          <w:lang w:eastAsia="zh-CN"/>
        </w:rPr>
      </w:pPr>
      <w:r w:rsidRPr="00003B68">
        <w:rPr>
          <w:b/>
          <w:bCs/>
          <w:lang w:eastAsia="zh-CN"/>
        </w:rPr>
        <w:t xml:space="preserve">Proposal on PC1.5 </w:t>
      </w:r>
      <w:proofErr w:type="spellStart"/>
      <w:r w:rsidRPr="00003B68">
        <w:rPr>
          <w:b/>
          <w:bCs/>
          <w:lang w:eastAsia="zh-CN"/>
        </w:rPr>
        <w:t>PCmax</w:t>
      </w:r>
      <w:proofErr w:type="spellEnd"/>
      <w:r w:rsidRPr="00003B68">
        <w:rPr>
          <w:b/>
          <w:bCs/>
          <w:lang w:eastAsia="zh-CN"/>
        </w:rPr>
        <w:t xml:space="preserve"> accounting for </w:t>
      </w:r>
      <w:proofErr w:type="spellStart"/>
      <w:r w:rsidRPr="00003B68">
        <w:rPr>
          <w:b/>
          <w:bCs/>
          <w:lang w:eastAsia="zh-CN"/>
        </w:rPr>
        <w:t>DualPA</w:t>
      </w:r>
      <w:proofErr w:type="spellEnd"/>
      <w:r w:rsidRPr="00003B68">
        <w:rPr>
          <w:b/>
          <w:bCs/>
          <w:lang w:eastAsia="zh-CN"/>
        </w:rPr>
        <w:t xml:space="preserve"> architecture limitations</w:t>
      </w:r>
      <w:r w:rsidR="00065412" w:rsidRPr="00003B68">
        <w:rPr>
          <w:b/>
          <w:bCs/>
          <w:lang w:eastAsia="zh-CN"/>
        </w:rPr>
        <w:t xml:space="preserve"> and allowing up to 6dB PSD imbalance</w:t>
      </w:r>
      <w:r w:rsidRPr="00003B68">
        <w:rPr>
          <w:b/>
          <w:bCs/>
          <w:lang w:eastAsia="zh-CN"/>
        </w:rPr>
        <w:t>:</w:t>
      </w:r>
    </w:p>
    <w:p w14:paraId="5D084C25" w14:textId="77777777" w:rsidR="00065412" w:rsidRPr="00003B68" w:rsidRDefault="00065412" w:rsidP="00065412">
      <w:pPr>
        <w:spacing w:after="0"/>
        <w:rPr>
          <w:rFonts w:eastAsia="Arial"/>
          <w:b/>
          <w:bCs/>
          <w:lang w:eastAsia="zh-CN"/>
        </w:rPr>
      </w:pPr>
      <w:r w:rsidRPr="00003B68">
        <w:rPr>
          <w:b/>
          <w:bCs/>
          <w:lang w:eastAsia="zh-CN"/>
        </w:rPr>
        <w:t>For a UE supporting PC1.5 intra-band contiguous or non-contiguous ULCA and:</w:t>
      </w:r>
    </w:p>
    <w:p w14:paraId="60BD3B03" w14:textId="77777777" w:rsidR="00003B68" w:rsidRPr="00003B68" w:rsidRDefault="00065412" w:rsidP="00065412">
      <w:pPr>
        <w:pStyle w:val="ListParagraph"/>
        <w:numPr>
          <w:ilvl w:val="0"/>
          <w:numId w:val="35"/>
        </w:numPr>
        <w:spacing w:after="0"/>
        <w:ind w:firstLineChars="0"/>
        <w:rPr>
          <w:rFonts w:eastAsia="Arial"/>
          <w:b/>
          <w:bCs/>
          <w:lang w:eastAsia="zh-CN"/>
        </w:rPr>
      </w:pPr>
      <w:r w:rsidRPr="00003B68">
        <w:rPr>
          <w:b/>
          <w:bCs/>
          <w:lang w:eastAsia="zh-CN"/>
        </w:rPr>
        <w:t xml:space="preserve">Not signalling </w:t>
      </w:r>
      <w:proofErr w:type="spellStart"/>
      <w:r w:rsidRPr="00003B68">
        <w:rPr>
          <w:b/>
          <w:bCs/>
          <w:lang w:eastAsia="zh-CN"/>
        </w:rPr>
        <w:t>DualPA</w:t>
      </w:r>
      <w:proofErr w:type="spellEnd"/>
      <w:r w:rsidRPr="00003B68">
        <w:rPr>
          <w:b/>
          <w:bCs/>
          <w:lang w:eastAsia="zh-CN"/>
        </w:rPr>
        <w:t xml:space="preserve"> IE, </w:t>
      </w:r>
    </w:p>
    <w:p w14:paraId="51C77910" w14:textId="0527BE53" w:rsidR="002632FF" w:rsidRPr="00003B68" w:rsidRDefault="002632FF" w:rsidP="00003B68">
      <w:pPr>
        <w:pStyle w:val="ListParagraph"/>
        <w:numPr>
          <w:ilvl w:val="1"/>
          <w:numId w:val="35"/>
        </w:numPr>
        <w:spacing w:after="0"/>
        <w:ind w:firstLineChars="0"/>
        <w:rPr>
          <w:rFonts w:eastAsia="Arial"/>
          <w:b/>
          <w:bCs/>
          <w:lang w:eastAsia="zh-CN"/>
        </w:rPr>
      </w:pPr>
      <w:proofErr w:type="spellStart"/>
      <w:r w:rsidRPr="00003B68">
        <w:rPr>
          <w:b/>
          <w:bCs/>
          <w:lang w:eastAsia="zh-CN"/>
        </w:rPr>
        <w:t>Δ</w:t>
      </w:r>
      <w:proofErr w:type="gramStart"/>
      <w:r w:rsidRPr="00003B68">
        <w:rPr>
          <w:b/>
          <w:bCs/>
          <w:lang w:eastAsia="zh-CN"/>
        </w:rPr>
        <w:t>P</w:t>
      </w:r>
      <w:r w:rsidRPr="00003B68">
        <w:rPr>
          <w:b/>
          <w:bCs/>
          <w:vertAlign w:val="subscript"/>
          <w:lang w:eastAsia="zh-CN"/>
        </w:rPr>
        <w:t>PowerClass,CA</w:t>
      </w:r>
      <w:proofErr w:type="spellEnd"/>
      <w:proofErr w:type="gramEnd"/>
      <w:r w:rsidRPr="00003B68">
        <w:rPr>
          <w:b/>
          <w:bCs/>
          <w:lang w:eastAsia="zh-CN"/>
        </w:rPr>
        <w:t xml:space="preserve"> =</w:t>
      </w:r>
      <w:r w:rsidR="00065412" w:rsidRPr="00003B68">
        <w:rPr>
          <w:b/>
          <w:bCs/>
          <w:lang w:eastAsia="zh-CN"/>
        </w:rPr>
        <w:t xml:space="preserve"> 6</w:t>
      </w:r>
      <w:r w:rsidRPr="00003B68">
        <w:rPr>
          <w:b/>
          <w:bCs/>
          <w:lang w:eastAsia="zh-CN"/>
        </w:rPr>
        <w:t xml:space="preserve"> dB</w:t>
      </w:r>
    </w:p>
    <w:p w14:paraId="58676CCE" w14:textId="77777777" w:rsidR="00003B68" w:rsidRPr="00003B68" w:rsidRDefault="00065412" w:rsidP="00065412">
      <w:pPr>
        <w:pStyle w:val="ListParagraph"/>
        <w:numPr>
          <w:ilvl w:val="0"/>
          <w:numId w:val="35"/>
        </w:numPr>
        <w:spacing w:after="0"/>
        <w:ind w:firstLineChars="0"/>
        <w:rPr>
          <w:rFonts w:eastAsia="Arial"/>
          <w:b/>
          <w:bCs/>
          <w:lang w:eastAsia="zh-CN"/>
        </w:rPr>
      </w:pPr>
      <w:r w:rsidRPr="00003B68">
        <w:rPr>
          <w:b/>
          <w:bCs/>
          <w:lang w:eastAsia="zh-CN"/>
        </w:rPr>
        <w:t xml:space="preserve">Signalling </w:t>
      </w:r>
      <w:proofErr w:type="spellStart"/>
      <w:r w:rsidRPr="00003B68">
        <w:rPr>
          <w:b/>
          <w:bCs/>
          <w:lang w:eastAsia="zh-CN"/>
        </w:rPr>
        <w:t>DualPA</w:t>
      </w:r>
      <w:proofErr w:type="spellEnd"/>
      <w:r w:rsidRPr="00003B68">
        <w:rPr>
          <w:b/>
          <w:bCs/>
          <w:lang w:eastAsia="zh-CN"/>
        </w:rPr>
        <w:t xml:space="preserve"> IE, </w:t>
      </w:r>
    </w:p>
    <w:p w14:paraId="05F8333F" w14:textId="6975609A" w:rsidR="00003B68" w:rsidRPr="00003B68" w:rsidRDefault="00065412" w:rsidP="00003B68">
      <w:pPr>
        <w:pStyle w:val="ListParagraph"/>
        <w:numPr>
          <w:ilvl w:val="1"/>
          <w:numId w:val="35"/>
        </w:numPr>
        <w:spacing w:after="0"/>
        <w:ind w:firstLineChars="0"/>
        <w:rPr>
          <w:rFonts w:eastAsia="Arial"/>
          <w:b/>
          <w:bCs/>
          <w:lang w:eastAsia="zh-CN"/>
        </w:rPr>
      </w:pPr>
      <w:proofErr w:type="spellStart"/>
      <w:r w:rsidRPr="00003B68">
        <w:rPr>
          <w:b/>
          <w:bCs/>
          <w:lang w:eastAsia="zh-CN"/>
        </w:rPr>
        <w:t>Δ</w:t>
      </w:r>
      <w:proofErr w:type="gramStart"/>
      <w:r w:rsidRPr="00003B68">
        <w:rPr>
          <w:b/>
          <w:bCs/>
          <w:lang w:eastAsia="zh-CN"/>
        </w:rPr>
        <w:t>P</w:t>
      </w:r>
      <w:r w:rsidRPr="00003B68">
        <w:rPr>
          <w:b/>
          <w:bCs/>
          <w:vertAlign w:val="subscript"/>
          <w:lang w:eastAsia="zh-CN"/>
        </w:rPr>
        <w:t>PowerClass,CA</w:t>
      </w:r>
      <w:proofErr w:type="spellEnd"/>
      <w:proofErr w:type="gramEnd"/>
      <w:r w:rsidRPr="00003B68">
        <w:rPr>
          <w:b/>
          <w:bCs/>
          <w:lang w:eastAsia="zh-CN"/>
        </w:rPr>
        <w:t xml:space="preserve"> = </w:t>
      </w:r>
      <w:r w:rsidR="00003B68">
        <w:rPr>
          <w:b/>
          <w:bCs/>
          <w:lang w:eastAsia="zh-CN"/>
        </w:rPr>
        <w:t>m</w:t>
      </w:r>
      <w:r w:rsidR="00003B68" w:rsidRPr="00003B68">
        <w:rPr>
          <w:b/>
          <w:bCs/>
          <w:lang w:eastAsia="zh-CN"/>
        </w:rPr>
        <w:t>in{6, 3+10*log(1+4*m</w:t>
      </w:r>
      <w:r w:rsidR="00003B68">
        <w:rPr>
          <w:b/>
          <w:bCs/>
          <w:lang w:eastAsia="zh-CN"/>
        </w:rPr>
        <w:t>in</w:t>
      </w:r>
      <w:r w:rsidR="00003B68" w:rsidRPr="00003B68">
        <w:rPr>
          <w:b/>
          <w:bCs/>
          <w:lang w:eastAsia="zh-CN"/>
        </w:rPr>
        <w:t>(RB1*</w:t>
      </w:r>
      <w:r w:rsidR="008536D2">
        <w:rPr>
          <w:b/>
          <w:bCs/>
          <w:lang w:eastAsia="zh-CN"/>
        </w:rPr>
        <w:t>SCS</w:t>
      </w:r>
      <w:r w:rsidR="00003B68" w:rsidRPr="00003B68">
        <w:rPr>
          <w:b/>
          <w:bCs/>
          <w:lang w:eastAsia="zh-CN"/>
        </w:rPr>
        <w:t>1,RB2*</w:t>
      </w:r>
      <w:r w:rsidR="008536D2">
        <w:rPr>
          <w:b/>
          <w:bCs/>
          <w:lang w:eastAsia="zh-CN"/>
        </w:rPr>
        <w:t>SCS</w:t>
      </w:r>
      <w:r w:rsidR="00003B68" w:rsidRPr="00003B68">
        <w:rPr>
          <w:b/>
          <w:bCs/>
          <w:lang w:eastAsia="zh-CN"/>
        </w:rPr>
        <w:t>2)/m</w:t>
      </w:r>
      <w:r w:rsidR="00003B68">
        <w:rPr>
          <w:b/>
          <w:bCs/>
          <w:lang w:eastAsia="zh-CN"/>
        </w:rPr>
        <w:t>ax</w:t>
      </w:r>
      <w:r w:rsidR="00003B68" w:rsidRPr="00003B68">
        <w:rPr>
          <w:b/>
          <w:bCs/>
          <w:lang w:eastAsia="zh-CN"/>
        </w:rPr>
        <w:t>(RB1*</w:t>
      </w:r>
      <w:r w:rsidR="008536D2">
        <w:rPr>
          <w:b/>
          <w:bCs/>
          <w:lang w:eastAsia="zh-CN"/>
        </w:rPr>
        <w:t>SCS</w:t>
      </w:r>
      <w:r w:rsidR="00003B68" w:rsidRPr="00003B68">
        <w:rPr>
          <w:b/>
          <w:bCs/>
          <w:lang w:eastAsia="zh-CN"/>
        </w:rPr>
        <w:t>1,RB2*</w:t>
      </w:r>
      <w:r w:rsidR="008536D2">
        <w:rPr>
          <w:b/>
          <w:bCs/>
          <w:lang w:eastAsia="zh-CN"/>
        </w:rPr>
        <w:t>SCS</w:t>
      </w:r>
      <w:r w:rsidR="00003B68" w:rsidRPr="00003B68">
        <w:rPr>
          <w:b/>
          <w:bCs/>
          <w:lang w:eastAsia="zh-CN"/>
        </w:rPr>
        <w:t xml:space="preserve">2))} </w:t>
      </w:r>
      <w:r w:rsidRPr="00003B68">
        <w:rPr>
          <w:b/>
          <w:bCs/>
          <w:lang w:eastAsia="zh-CN"/>
        </w:rPr>
        <w:t>dB</w:t>
      </w:r>
    </w:p>
    <w:p w14:paraId="5C984733" w14:textId="41950916" w:rsidR="00003B68" w:rsidRPr="00003B68" w:rsidRDefault="00003B68" w:rsidP="00003B68">
      <w:pPr>
        <w:pStyle w:val="ListParagraph"/>
        <w:numPr>
          <w:ilvl w:val="1"/>
          <w:numId w:val="35"/>
        </w:numPr>
        <w:spacing w:after="0"/>
        <w:ind w:firstLineChars="0"/>
        <w:rPr>
          <w:rFonts w:eastAsia="Arial"/>
          <w:b/>
          <w:bCs/>
          <w:lang w:eastAsia="zh-CN"/>
        </w:rPr>
      </w:pPr>
      <w:r w:rsidRPr="00003B68">
        <w:rPr>
          <w:b/>
          <w:bCs/>
          <w:lang w:eastAsia="zh-CN"/>
        </w:rPr>
        <w:t xml:space="preserve">Where RB1 and RB2 are the number of active RBs in CC1 and CC2 respectively and </w:t>
      </w:r>
      <w:r w:rsidR="008536D2">
        <w:rPr>
          <w:b/>
          <w:bCs/>
          <w:lang w:eastAsia="zh-CN"/>
        </w:rPr>
        <w:t>SCS</w:t>
      </w:r>
      <w:r w:rsidRPr="00003B68">
        <w:rPr>
          <w:b/>
          <w:bCs/>
          <w:lang w:eastAsia="zh-CN"/>
        </w:rPr>
        <w:t xml:space="preserve">1 and </w:t>
      </w:r>
      <w:r w:rsidR="008536D2">
        <w:rPr>
          <w:b/>
          <w:bCs/>
          <w:lang w:eastAsia="zh-CN"/>
        </w:rPr>
        <w:t>SCS</w:t>
      </w:r>
      <w:r w:rsidRPr="00003B68">
        <w:rPr>
          <w:b/>
          <w:bCs/>
          <w:lang w:eastAsia="zh-CN"/>
        </w:rPr>
        <w:t xml:space="preserve">2 are the SCS </w:t>
      </w:r>
      <w:r w:rsidR="008536D2">
        <w:rPr>
          <w:b/>
          <w:bCs/>
          <w:lang w:eastAsia="zh-CN"/>
        </w:rPr>
        <w:t>used</w:t>
      </w:r>
      <w:r w:rsidRPr="00003B68">
        <w:rPr>
          <w:b/>
          <w:bCs/>
          <w:lang w:eastAsia="zh-CN"/>
        </w:rPr>
        <w:t xml:space="preserve"> in CC1 and CC2</w:t>
      </w:r>
      <w:r>
        <w:rPr>
          <w:b/>
          <w:bCs/>
          <w:lang w:eastAsia="zh-CN"/>
        </w:rPr>
        <w:t xml:space="preserve"> </w:t>
      </w:r>
      <w:r w:rsidRPr="00003B68">
        <w:rPr>
          <w:b/>
          <w:bCs/>
          <w:lang w:eastAsia="zh-CN"/>
        </w:rPr>
        <w:t>respectively.</w:t>
      </w:r>
    </w:p>
    <w:p w14:paraId="3A1423CF" w14:textId="5DD5410B" w:rsidR="006C0252" w:rsidRPr="00343AA7" w:rsidRDefault="006C0252" w:rsidP="00476DF4">
      <w:pPr>
        <w:pStyle w:val="Heading1"/>
        <w:numPr>
          <w:ilvl w:val="0"/>
          <w:numId w:val="1"/>
        </w:numPr>
        <w:ind w:left="567" w:hanging="567"/>
      </w:pPr>
      <w:r>
        <w:t>Conclusion</w:t>
      </w:r>
    </w:p>
    <w:p w14:paraId="30DE081B" w14:textId="32428EAA" w:rsidR="00A42874" w:rsidRDefault="006C0252" w:rsidP="00A42874">
      <w:r w:rsidRPr="0018029D">
        <w:t>In</w:t>
      </w:r>
      <w:r w:rsidR="00A42874" w:rsidRPr="0018029D">
        <w:t xml:space="preserve"> this contribution, </w:t>
      </w:r>
      <w:r w:rsidR="00003B68">
        <w:t>based on our previous work on the topic and further extending calculations to allow up to 6dB PSD imbalance, we propose the following for the PC1.5 intra-band ULCA power class and power reduction.</w:t>
      </w:r>
    </w:p>
    <w:p w14:paraId="5C9260A6" w14:textId="77777777" w:rsidR="00003B68" w:rsidRPr="00F453DC" w:rsidRDefault="00003B68" w:rsidP="00003B68">
      <w:pPr>
        <w:spacing w:after="0"/>
        <w:rPr>
          <w:rFonts w:eastAsia="Arial"/>
          <w:b/>
          <w:bCs/>
          <w:lang w:eastAsia="zh-CN"/>
        </w:rPr>
      </w:pPr>
      <w:r w:rsidRPr="00F453DC">
        <w:rPr>
          <w:rFonts w:eastAsia="Arial"/>
          <w:b/>
          <w:bCs/>
          <w:lang w:eastAsia="zh-CN"/>
        </w:rPr>
        <w:t>Proposal on PSD imbalance:</w:t>
      </w:r>
    </w:p>
    <w:p w14:paraId="76929FFC" w14:textId="77777777" w:rsidR="00003B68" w:rsidRPr="00F453DC" w:rsidRDefault="00003B68" w:rsidP="00003B68">
      <w:pPr>
        <w:pStyle w:val="ListParagraph"/>
        <w:numPr>
          <w:ilvl w:val="0"/>
          <w:numId w:val="32"/>
        </w:numPr>
        <w:spacing w:after="0"/>
        <w:ind w:firstLineChars="0"/>
        <w:rPr>
          <w:rFonts w:eastAsia="Arial"/>
          <w:b/>
          <w:bCs/>
          <w:lang w:eastAsia="zh-CN"/>
        </w:rPr>
      </w:pPr>
      <w:r w:rsidRPr="00F453DC">
        <w:rPr>
          <w:rFonts w:eastAsia="Arial"/>
          <w:b/>
          <w:bCs/>
          <w:lang w:eastAsia="zh-CN"/>
        </w:rPr>
        <w:t>PC1.5 contiguous and non-contiguous ULCA MPR accounts for up to 6dB PSD imbalance</w:t>
      </w:r>
    </w:p>
    <w:p w14:paraId="72108506" w14:textId="77777777" w:rsidR="00003B68" w:rsidRPr="00F453DC" w:rsidRDefault="00003B68" w:rsidP="00003B68">
      <w:pPr>
        <w:pStyle w:val="ListParagraph"/>
        <w:numPr>
          <w:ilvl w:val="0"/>
          <w:numId w:val="32"/>
        </w:numPr>
        <w:spacing w:after="0"/>
        <w:ind w:firstLineChars="0"/>
        <w:rPr>
          <w:rFonts w:eastAsia="Arial"/>
          <w:b/>
          <w:bCs/>
          <w:lang w:eastAsia="zh-CN"/>
        </w:rPr>
      </w:pPr>
      <w:r w:rsidRPr="00F453DC">
        <w:rPr>
          <w:rFonts w:eastAsia="Arial"/>
          <w:b/>
          <w:bCs/>
          <w:lang w:eastAsia="zh-CN"/>
        </w:rPr>
        <w:t>In extreme cases when PSD imbalance &gt; 6dB may cause the UE to fail the required emission levels, the UE is allowed to drop the SCC.</w:t>
      </w:r>
    </w:p>
    <w:p w14:paraId="79369636" w14:textId="77777777" w:rsidR="00003B68" w:rsidRDefault="00003B68" w:rsidP="001E0111">
      <w:pPr>
        <w:pStyle w:val="NO"/>
        <w:spacing w:after="0"/>
        <w:ind w:left="851"/>
        <w:rPr>
          <w:rFonts w:eastAsia="PMingLiU"/>
          <w:b/>
          <w:bCs/>
          <w:lang w:eastAsia="zh-TW"/>
        </w:rPr>
      </w:pPr>
    </w:p>
    <w:p w14:paraId="1996D06E" w14:textId="77777777" w:rsidR="00003B68" w:rsidRPr="00003B68" w:rsidRDefault="00003B68" w:rsidP="00003B68">
      <w:pPr>
        <w:spacing w:after="0"/>
        <w:rPr>
          <w:b/>
          <w:bCs/>
          <w:lang w:eastAsia="zh-CN"/>
        </w:rPr>
      </w:pPr>
      <w:r w:rsidRPr="00003B68">
        <w:rPr>
          <w:b/>
          <w:bCs/>
          <w:lang w:eastAsia="zh-CN"/>
        </w:rPr>
        <w:t xml:space="preserve">Proposal on PC1.5 </w:t>
      </w:r>
      <w:proofErr w:type="spellStart"/>
      <w:r w:rsidRPr="00003B68">
        <w:rPr>
          <w:b/>
          <w:bCs/>
          <w:lang w:eastAsia="zh-CN"/>
        </w:rPr>
        <w:t>PCmax</w:t>
      </w:r>
      <w:proofErr w:type="spellEnd"/>
      <w:r w:rsidRPr="00003B68">
        <w:rPr>
          <w:b/>
          <w:bCs/>
          <w:lang w:eastAsia="zh-CN"/>
        </w:rPr>
        <w:t xml:space="preserve"> accounting for </w:t>
      </w:r>
      <w:proofErr w:type="spellStart"/>
      <w:r w:rsidRPr="00003B68">
        <w:rPr>
          <w:b/>
          <w:bCs/>
          <w:lang w:eastAsia="zh-CN"/>
        </w:rPr>
        <w:t>DualPA</w:t>
      </w:r>
      <w:proofErr w:type="spellEnd"/>
      <w:r w:rsidRPr="00003B68">
        <w:rPr>
          <w:b/>
          <w:bCs/>
          <w:lang w:eastAsia="zh-CN"/>
        </w:rPr>
        <w:t xml:space="preserve"> architecture limitations and allowing up to 6dB PSD imbalance:</w:t>
      </w:r>
    </w:p>
    <w:p w14:paraId="49C6CA73" w14:textId="77777777" w:rsidR="00003B68" w:rsidRPr="00003B68" w:rsidRDefault="00003B68" w:rsidP="00003B68">
      <w:pPr>
        <w:spacing w:after="0"/>
        <w:rPr>
          <w:rFonts w:eastAsia="Arial"/>
          <w:b/>
          <w:bCs/>
          <w:lang w:eastAsia="zh-CN"/>
        </w:rPr>
      </w:pPr>
      <w:r w:rsidRPr="00003B68">
        <w:rPr>
          <w:b/>
          <w:bCs/>
          <w:lang w:eastAsia="zh-CN"/>
        </w:rPr>
        <w:t>For a UE supporting PC1.5 intra-band contiguous or non-contiguous ULCA and:</w:t>
      </w:r>
    </w:p>
    <w:p w14:paraId="6A518A59" w14:textId="77777777" w:rsidR="00003B68" w:rsidRPr="00003B68" w:rsidRDefault="00003B68" w:rsidP="00003B68">
      <w:pPr>
        <w:pStyle w:val="ListParagraph"/>
        <w:numPr>
          <w:ilvl w:val="0"/>
          <w:numId w:val="26"/>
        </w:numPr>
        <w:spacing w:after="0"/>
        <w:ind w:firstLineChars="0"/>
        <w:rPr>
          <w:rFonts w:eastAsia="Arial"/>
          <w:b/>
          <w:bCs/>
          <w:lang w:eastAsia="zh-CN"/>
        </w:rPr>
      </w:pPr>
      <w:r w:rsidRPr="00003B68">
        <w:rPr>
          <w:b/>
          <w:bCs/>
          <w:lang w:eastAsia="zh-CN"/>
        </w:rPr>
        <w:t xml:space="preserve">Not signalling </w:t>
      </w:r>
      <w:proofErr w:type="spellStart"/>
      <w:r w:rsidRPr="00003B68">
        <w:rPr>
          <w:b/>
          <w:bCs/>
          <w:lang w:eastAsia="zh-CN"/>
        </w:rPr>
        <w:t>DualPA</w:t>
      </w:r>
      <w:proofErr w:type="spellEnd"/>
      <w:r w:rsidRPr="00003B68">
        <w:rPr>
          <w:b/>
          <w:bCs/>
          <w:lang w:eastAsia="zh-CN"/>
        </w:rPr>
        <w:t xml:space="preserve"> IE, </w:t>
      </w:r>
    </w:p>
    <w:p w14:paraId="553559BD" w14:textId="77777777" w:rsidR="00003B68" w:rsidRPr="00003B68" w:rsidRDefault="00003B68" w:rsidP="00003B68">
      <w:pPr>
        <w:pStyle w:val="ListParagraph"/>
        <w:numPr>
          <w:ilvl w:val="1"/>
          <w:numId w:val="26"/>
        </w:numPr>
        <w:spacing w:after="0"/>
        <w:ind w:firstLineChars="0"/>
        <w:rPr>
          <w:rFonts w:eastAsia="Arial"/>
          <w:b/>
          <w:bCs/>
          <w:lang w:eastAsia="zh-CN"/>
        </w:rPr>
      </w:pPr>
      <w:proofErr w:type="spellStart"/>
      <w:r w:rsidRPr="00003B68">
        <w:rPr>
          <w:b/>
          <w:bCs/>
          <w:lang w:eastAsia="zh-CN"/>
        </w:rPr>
        <w:t>Δ</w:t>
      </w:r>
      <w:proofErr w:type="gramStart"/>
      <w:r w:rsidRPr="00003B68">
        <w:rPr>
          <w:b/>
          <w:bCs/>
          <w:lang w:eastAsia="zh-CN"/>
        </w:rPr>
        <w:t>P</w:t>
      </w:r>
      <w:r w:rsidRPr="00003B68">
        <w:rPr>
          <w:b/>
          <w:bCs/>
          <w:vertAlign w:val="subscript"/>
          <w:lang w:eastAsia="zh-CN"/>
        </w:rPr>
        <w:t>PowerClass,CA</w:t>
      </w:r>
      <w:proofErr w:type="spellEnd"/>
      <w:proofErr w:type="gramEnd"/>
      <w:r w:rsidRPr="00003B68">
        <w:rPr>
          <w:b/>
          <w:bCs/>
          <w:lang w:eastAsia="zh-CN"/>
        </w:rPr>
        <w:t xml:space="preserve"> = 6 dB</w:t>
      </w:r>
    </w:p>
    <w:p w14:paraId="7AC08697" w14:textId="77777777" w:rsidR="00003B68" w:rsidRPr="00003B68" w:rsidRDefault="00003B68" w:rsidP="00003B68">
      <w:pPr>
        <w:pStyle w:val="ListParagraph"/>
        <w:numPr>
          <w:ilvl w:val="0"/>
          <w:numId w:val="26"/>
        </w:numPr>
        <w:spacing w:after="0"/>
        <w:ind w:firstLineChars="0"/>
        <w:rPr>
          <w:rFonts w:eastAsia="Arial"/>
          <w:b/>
          <w:bCs/>
          <w:lang w:eastAsia="zh-CN"/>
        </w:rPr>
      </w:pPr>
      <w:r w:rsidRPr="00003B68">
        <w:rPr>
          <w:b/>
          <w:bCs/>
          <w:lang w:eastAsia="zh-CN"/>
        </w:rPr>
        <w:t xml:space="preserve">Signalling </w:t>
      </w:r>
      <w:proofErr w:type="spellStart"/>
      <w:r w:rsidRPr="00003B68">
        <w:rPr>
          <w:b/>
          <w:bCs/>
          <w:lang w:eastAsia="zh-CN"/>
        </w:rPr>
        <w:t>DualPA</w:t>
      </w:r>
      <w:proofErr w:type="spellEnd"/>
      <w:r w:rsidRPr="00003B68">
        <w:rPr>
          <w:b/>
          <w:bCs/>
          <w:lang w:eastAsia="zh-CN"/>
        </w:rPr>
        <w:t xml:space="preserve"> IE, </w:t>
      </w:r>
    </w:p>
    <w:p w14:paraId="46F85461" w14:textId="35E16D1A" w:rsidR="00003B68" w:rsidRPr="00003B68" w:rsidRDefault="00003B68" w:rsidP="00003B68">
      <w:pPr>
        <w:pStyle w:val="ListParagraph"/>
        <w:numPr>
          <w:ilvl w:val="1"/>
          <w:numId w:val="26"/>
        </w:numPr>
        <w:spacing w:after="0"/>
        <w:ind w:firstLineChars="0"/>
        <w:rPr>
          <w:rFonts w:eastAsia="Arial"/>
          <w:b/>
          <w:bCs/>
          <w:lang w:eastAsia="zh-CN"/>
        </w:rPr>
      </w:pPr>
      <w:proofErr w:type="spellStart"/>
      <w:r w:rsidRPr="00003B68">
        <w:rPr>
          <w:b/>
          <w:bCs/>
          <w:lang w:eastAsia="zh-CN"/>
        </w:rPr>
        <w:t>Δ</w:t>
      </w:r>
      <w:proofErr w:type="gramStart"/>
      <w:r w:rsidRPr="00003B68">
        <w:rPr>
          <w:b/>
          <w:bCs/>
          <w:lang w:eastAsia="zh-CN"/>
        </w:rPr>
        <w:t>P</w:t>
      </w:r>
      <w:r w:rsidRPr="00003B68">
        <w:rPr>
          <w:b/>
          <w:bCs/>
          <w:vertAlign w:val="subscript"/>
          <w:lang w:eastAsia="zh-CN"/>
        </w:rPr>
        <w:t>PowerClass,CA</w:t>
      </w:r>
      <w:proofErr w:type="spellEnd"/>
      <w:proofErr w:type="gramEnd"/>
      <w:r w:rsidRPr="00003B68">
        <w:rPr>
          <w:b/>
          <w:bCs/>
          <w:lang w:eastAsia="zh-CN"/>
        </w:rPr>
        <w:t xml:space="preserve"> = </w:t>
      </w:r>
      <w:r w:rsidR="008536D2">
        <w:rPr>
          <w:b/>
          <w:bCs/>
          <w:lang w:eastAsia="zh-CN"/>
        </w:rPr>
        <w:t>m</w:t>
      </w:r>
      <w:r w:rsidR="008536D2" w:rsidRPr="00003B68">
        <w:rPr>
          <w:b/>
          <w:bCs/>
          <w:lang w:eastAsia="zh-CN"/>
        </w:rPr>
        <w:t>in{6, 3+10*log(1+4*m</w:t>
      </w:r>
      <w:r w:rsidR="008536D2">
        <w:rPr>
          <w:b/>
          <w:bCs/>
          <w:lang w:eastAsia="zh-CN"/>
        </w:rPr>
        <w:t>in</w:t>
      </w:r>
      <w:r w:rsidR="008536D2" w:rsidRPr="00003B68">
        <w:rPr>
          <w:b/>
          <w:bCs/>
          <w:lang w:eastAsia="zh-CN"/>
        </w:rPr>
        <w:t>(RB1*</w:t>
      </w:r>
      <w:r w:rsidR="008536D2">
        <w:rPr>
          <w:b/>
          <w:bCs/>
          <w:lang w:eastAsia="zh-CN"/>
        </w:rPr>
        <w:t>SCS</w:t>
      </w:r>
      <w:r w:rsidR="008536D2" w:rsidRPr="00003B68">
        <w:rPr>
          <w:b/>
          <w:bCs/>
          <w:lang w:eastAsia="zh-CN"/>
        </w:rPr>
        <w:t>1,RB2*</w:t>
      </w:r>
      <w:r w:rsidR="008536D2">
        <w:rPr>
          <w:b/>
          <w:bCs/>
          <w:lang w:eastAsia="zh-CN"/>
        </w:rPr>
        <w:t>SCS</w:t>
      </w:r>
      <w:r w:rsidR="008536D2" w:rsidRPr="00003B68">
        <w:rPr>
          <w:b/>
          <w:bCs/>
          <w:lang w:eastAsia="zh-CN"/>
        </w:rPr>
        <w:t>2)/m</w:t>
      </w:r>
      <w:r w:rsidR="008536D2">
        <w:rPr>
          <w:b/>
          <w:bCs/>
          <w:lang w:eastAsia="zh-CN"/>
        </w:rPr>
        <w:t>ax</w:t>
      </w:r>
      <w:r w:rsidR="008536D2" w:rsidRPr="00003B68">
        <w:rPr>
          <w:b/>
          <w:bCs/>
          <w:lang w:eastAsia="zh-CN"/>
        </w:rPr>
        <w:t>(RB1*</w:t>
      </w:r>
      <w:r w:rsidR="008536D2">
        <w:rPr>
          <w:b/>
          <w:bCs/>
          <w:lang w:eastAsia="zh-CN"/>
        </w:rPr>
        <w:t>SCS</w:t>
      </w:r>
      <w:r w:rsidR="008536D2" w:rsidRPr="00003B68">
        <w:rPr>
          <w:b/>
          <w:bCs/>
          <w:lang w:eastAsia="zh-CN"/>
        </w:rPr>
        <w:t>1,RB2*</w:t>
      </w:r>
      <w:r w:rsidR="008536D2">
        <w:rPr>
          <w:b/>
          <w:bCs/>
          <w:lang w:eastAsia="zh-CN"/>
        </w:rPr>
        <w:t>SCS</w:t>
      </w:r>
      <w:r w:rsidR="008536D2" w:rsidRPr="00003B68">
        <w:rPr>
          <w:b/>
          <w:bCs/>
          <w:lang w:eastAsia="zh-CN"/>
        </w:rPr>
        <w:t>2))} dB</w:t>
      </w:r>
    </w:p>
    <w:p w14:paraId="27DFA2B0" w14:textId="04752048" w:rsidR="0018029D" w:rsidRPr="00003B68" w:rsidRDefault="00003B68" w:rsidP="00003B68">
      <w:pPr>
        <w:pStyle w:val="ListParagraph"/>
        <w:numPr>
          <w:ilvl w:val="1"/>
          <w:numId w:val="26"/>
        </w:numPr>
        <w:spacing w:after="0"/>
        <w:ind w:firstLineChars="0"/>
        <w:rPr>
          <w:rFonts w:eastAsia="Arial"/>
          <w:b/>
          <w:bCs/>
          <w:lang w:eastAsia="zh-CN"/>
        </w:rPr>
      </w:pPr>
      <w:r w:rsidRPr="00003B68">
        <w:rPr>
          <w:b/>
          <w:bCs/>
          <w:lang w:eastAsia="zh-CN"/>
        </w:rPr>
        <w:t xml:space="preserve">Where RB1 and RB2 are the number of active RBs </w:t>
      </w:r>
      <w:r w:rsidR="008536D2">
        <w:rPr>
          <w:b/>
          <w:bCs/>
          <w:lang w:eastAsia="zh-CN"/>
        </w:rPr>
        <w:t xml:space="preserve">in </w:t>
      </w:r>
      <w:r w:rsidR="008536D2" w:rsidRPr="00003B68">
        <w:rPr>
          <w:b/>
          <w:bCs/>
          <w:lang w:eastAsia="zh-CN"/>
        </w:rPr>
        <w:t xml:space="preserve">CC1 and CC2 respectively and </w:t>
      </w:r>
      <w:r w:rsidR="008536D2">
        <w:rPr>
          <w:b/>
          <w:bCs/>
          <w:lang w:eastAsia="zh-CN"/>
        </w:rPr>
        <w:t>SCS</w:t>
      </w:r>
      <w:r w:rsidR="008536D2" w:rsidRPr="00003B68">
        <w:rPr>
          <w:b/>
          <w:bCs/>
          <w:lang w:eastAsia="zh-CN"/>
        </w:rPr>
        <w:t xml:space="preserve">1 and </w:t>
      </w:r>
      <w:r w:rsidR="008536D2">
        <w:rPr>
          <w:b/>
          <w:bCs/>
          <w:lang w:eastAsia="zh-CN"/>
        </w:rPr>
        <w:t>SCS</w:t>
      </w:r>
      <w:r w:rsidR="008536D2" w:rsidRPr="00003B68">
        <w:rPr>
          <w:b/>
          <w:bCs/>
          <w:lang w:eastAsia="zh-CN"/>
        </w:rPr>
        <w:t xml:space="preserve">2 are the SCS </w:t>
      </w:r>
      <w:r w:rsidR="008536D2">
        <w:rPr>
          <w:b/>
          <w:bCs/>
          <w:lang w:eastAsia="zh-CN"/>
        </w:rPr>
        <w:t>used</w:t>
      </w:r>
      <w:r w:rsidR="008536D2" w:rsidRPr="00003B68">
        <w:rPr>
          <w:b/>
          <w:bCs/>
          <w:lang w:eastAsia="zh-CN"/>
        </w:rPr>
        <w:t xml:space="preserve"> in CC1 and CC2</w:t>
      </w:r>
      <w:r w:rsidR="008536D2">
        <w:rPr>
          <w:b/>
          <w:bCs/>
          <w:lang w:eastAsia="zh-CN"/>
        </w:rPr>
        <w:t xml:space="preserve"> </w:t>
      </w:r>
      <w:r w:rsidR="008536D2" w:rsidRPr="00003B68">
        <w:rPr>
          <w:b/>
          <w:bCs/>
          <w:lang w:eastAsia="zh-CN"/>
        </w:rPr>
        <w:t>respectively</w:t>
      </w:r>
      <w:r w:rsidR="0018029D" w:rsidRPr="00003B68">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8F0B936" w14:textId="4CA1F769" w:rsidR="003D6C94" w:rsidRDefault="00942010" w:rsidP="00A37ACD">
      <w:pPr>
        <w:spacing w:after="0"/>
      </w:pPr>
      <w:r>
        <w:rPr>
          <w:lang w:val="en-US"/>
        </w:rPr>
        <w:t xml:space="preserve">[1] </w:t>
      </w:r>
      <w:r w:rsidR="003979DC" w:rsidRPr="003979DC">
        <w:rPr>
          <w:lang w:val="en-US"/>
        </w:rPr>
        <w:t>R4-2411302</w:t>
      </w:r>
      <w:r w:rsidR="003979DC">
        <w:rPr>
          <w:lang w:val="en-US"/>
        </w:rPr>
        <w:t xml:space="preserve"> </w:t>
      </w:r>
      <w:r w:rsidR="003979DC" w:rsidRPr="003979DC">
        <w:rPr>
          <w:lang w:val="en-US"/>
        </w:rPr>
        <w:t>On equal PSD vs equal power spectral regrowth</w:t>
      </w:r>
      <w:r w:rsidR="003979DC">
        <w:rPr>
          <w:lang w:val="en-US"/>
        </w:rPr>
        <w:t xml:space="preserve">, </w:t>
      </w:r>
      <w:r w:rsidR="003979DC" w:rsidRPr="003979DC">
        <w:rPr>
          <w:lang w:val="en-US"/>
        </w:rPr>
        <w:t>Skyworks Solutions Inc.</w:t>
      </w:r>
      <w:r w:rsidR="003979DC">
        <w:rPr>
          <w:lang w:val="en-US"/>
        </w:rPr>
        <w:t xml:space="preserve">, </w:t>
      </w:r>
      <w:r w:rsidR="003D6C94">
        <w:t>RAN</w:t>
      </w:r>
      <w:r w:rsidR="003979DC">
        <w:t>4</w:t>
      </w:r>
      <w:r w:rsidR="003D6C94">
        <w:t>#1</w:t>
      </w:r>
      <w:r w:rsidR="003979DC">
        <w:t>12</w:t>
      </w:r>
    </w:p>
    <w:p w14:paraId="7C9D6762" w14:textId="56C3D69F" w:rsidR="003979DC" w:rsidRDefault="003979DC" w:rsidP="003979DC">
      <w:pPr>
        <w:spacing w:after="0"/>
      </w:pPr>
      <w:r>
        <w:t>[2] R4-2414277 WF on HPUE for CA in TN, Samsung</w:t>
      </w:r>
      <w:r>
        <w:rPr>
          <w:lang w:val="en-US"/>
        </w:rPr>
        <w:t xml:space="preserve">, </w:t>
      </w:r>
      <w:r>
        <w:t>RAN4#112</w:t>
      </w:r>
    </w:p>
    <w:p w14:paraId="7FBD5771" w14:textId="2C16A7B1" w:rsidR="001D3025" w:rsidRDefault="001D3025" w:rsidP="001D3025">
      <w:pPr>
        <w:spacing w:after="0"/>
      </w:pPr>
      <w:r>
        <w:rPr>
          <w:lang w:val="en-US"/>
        </w:rPr>
        <w:lastRenderedPageBreak/>
        <w:t xml:space="preserve">[3] </w:t>
      </w:r>
      <w:r w:rsidR="00587C3F" w:rsidRPr="00587C3F">
        <w:rPr>
          <w:lang w:val="en-US"/>
        </w:rPr>
        <w:t>R4-2415644 Preliminary input on 2Tx PC1.5 contiguous ULCA MPR based on measurements</w:t>
      </w:r>
      <w:r>
        <w:rPr>
          <w:lang w:val="en-US"/>
        </w:rPr>
        <w:t xml:space="preserve">, </w:t>
      </w:r>
      <w:r w:rsidRPr="003979DC">
        <w:rPr>
          <w:lang w:val="en-US"/>
        </w:rPr>
        <w:t>Skyworks Solutions Inc.</w:t>
      </w:r>
      <w:r>
        <w:rPr>
          <w:lang w:val="en-US"/>
        </w:rPr>
        <w:t xml:space="preserve">, </w:t>
      </w:r>
      <w:r>
        <w:t>RAN4#</w:t>
      </w:r>
      <w:proofErr w:type="gramStart"/>
      <w:r>
        <w:t>112b</w:t>
      </w:r>
      <w:proofErr w:type="gramEnd"/>
    </w:p>
    <w:p w14:paraId="12D4BA56" w14:textId="6F69B9A4" w:rsidR="001D3025" w:rsidRDefault="001D3025" w:rsidP="001D3025">
      <w:pPr>
        <w:spacing w:after="0"/>
      </w:pPr>
      <w:r>
        <w:rPr>
          <w:lang w:val="en-US"/>
        </w:rPr>
        <w:t xml:space="preserve">[4] </w:t>
      </w:r>
      <w:r w:rsidR="00587C3F" w:rsidRPr="00587C3F">
        <w:rPr>
          <w:lang w:val="en-US"/>
        </w:rPr>
        <w:t xml:space="preserve">R4-2415645 Preliminary input on </w:t>
      </w:r>
      <w:proofErr w:type="spellStart"/>
      <w:r w:rsidR="00587C3F" w:rsidRPr="00587C3F">
        <w:rPr>
          <w:lang w:val="en-US"/>
        </w:rPr>
        <w:t>DualPA</w:t>
      </w:r>
      <w:proofErr w:type="spellEnd"/>
      <w:r w:rsidR="00587C3F" w:rsidRPr="00587C3F">
        <w:rPr>
          <w:lang w:val="en-US"/>
        </w:rPr>
        <w:t xml:space="preserve"> PC1.5 non-contiguous ULCA MPR based on measurements</w:t>
      </w:r>
      <w:r>
        <w:rPr>
          <w:lang w:val="en-US"/>
        </w:rPr>
        <w:t xml:space="preserve">, </w:t>
      </w:r>
      <w:r w:rsidRPr="003979DC">
        <w:rPr>
          <w:lang w:val="en-US"/>
        </w:rPr>
        <w:t>Skyworks Solutions Inc.</w:t>
      </w:r>
      <w:r>
        <w:rPr>
          <w:lang w:val="en-US"/>
        </w:rPr>
        <w:t xml:space="preserve">, </w:t>
      </w:r>
      <w:r>
        <w:t>RAN4#</w:t>
      </w:r>
      <w:proofErr w:type="gramStart"/>
      <w:r>
        <w:t>112b</w:t>
      </w:r>
      <w:proofErr w:type="gramEnd"/>
    </w:p>
    <w:p w14:paraId="2FC89EBD" w14:textId="3F3FD603" w:rsidR="00453E3B" w:rsidRPr="001D3025" w:rsidRDefault="00453E3B" w:rsidP="00F516CA">
      <w:pPr>
        <w:spacing w:after="0"/>
      </w:pP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577B8" w14:textId="77777777" w:rsidR="00D84042" w:rsidRPr="00A10429" w:rsidRDefault="00D84042" w:rsidP="0064547A">
      <w:pPr>
        <w:spacing w:after="0"/>
        <w:rPr>
          <w:kern w:val="2"/>
          <w:lang w:eastAsia="zh-CN"/>
        </w:rPr>
      </w:pPr>
      <w:r>
        <w:separator/>
      </w:r>
    </w:p>
  </w:endnote>
  <w:endnote w:type="continuationSeparator" w:id="0">
    <w:p w14:paraId="3DE83B17" w14:textId="77777777" w:rsidR="00D84042" w:rsidRPr="00A10429" w:rsidRDefault="00D84042" w:rsidP="0064547A">
      <w:pPr>
        <w:spacing w:after="0"/>
        <w:rPr>
          <w:kern w:val="2"/>
          <w:lang w:eastAsia="zh-CN"/>
        </w:rPr>
      </w:pPr>
      <w:r>
        <w:continuationSeparator/>
      </w:r>
    </w:p>
  </w:endnote>
  <w:endnote w:type="continuationNotice" w:id="1">
    <w:p w14:paraId="6F0220C6" w14:textId="77777777" w:rsidR="00D84042" w:rsidRDefault="00D84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D6931" w14:textId="77777777" w:rsidR="00D84042" w:rsidRPr="00A10429" w:rsidRDefault="00D84042" w:rsidP="0064547A">
      <w:pPr>
        <w:spacing w:after="0"/>
        <w:rPr>
          <w:kern w:val="2"/>
          <w:lang w:eastAsia="zh-CN"/>
        </w:rPr>
      </w:pPr>
      <w:r>
        <w:separator/>
      </w:r>
    </w:p>
  </w:footnote>
  <w:footnote w:type="continuationSeparator" w:id="0">
    <w:p w14:paraId="5578196C" w14:textId="77777777" w:rsidR="00D84042" w:rsidRPr="00A10429" w:rsidRDefault="00D84042" w:rsidP="0064547A">
      <w:pPr>
        <w:spacing w:after="0"/>
        <w:rPr>
          <w:kern w:val="2"/>
          <w:lang w:eastAsia="zh-CN"/>
        </w:rPr>
      </w:pPr>
      <w:r>
        <w:continuationSeparator/>
      </w:r>
    </w:p>
  </w:footnote>
  <w:footnote w:type="continuationNotice" w:id="1">
    <w:p w14:paraId="2FAFDC37" w14:textId="77777777" w:rsidR="00D84042" w:rsidRDefault="00D840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8A4067"/>
    <w:multiLevelType w:val="hybridMultilevel"/>
    <w:tmpl w:val="850EF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66767B"/>
    <w:multiLevelType w:val="hybridMultilevel"/>
    <w:tmpl w:val="18DAC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E6A9C"/>
    <w:multiLevelType w:val="hybridMultilevel"/>
    <w:tmpl w:val="550E8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77554"/>
    <w:multiLevelType w:val="hybridMultilevel"/>
    <w:tmpl w:val="D41E0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72D40"/>
    <w:multiLevelType w:val="hybridMultilevel"/>
    <w:tmpl w:val="759C6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06C13"/>
    <w:multiLevelType w:val="hybridMultilevel"/>
    <w:tmpl w:val="9EBAC17C"/>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E2467E4"/>
    <w:multiLevelType w:val="hybridMultilevel"/>
    <w:tmpl w:val="C324C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D95397"/>
    <w:multiLevelType w:val="hybridMultilevel"/>
    <w:tmpl w:val="195C6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92915D4"/>
    <w:multiLevelType w:val="hybridMultilevel"/>
    <w:tmpl w:val="576A0B2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9C165F"/>
    <w:multiLevelType w:val="hybridMultilevel"/>
    <w:tmpl w:val="DF0A3D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0770E7B"/>
    <w:multiLevelType w:val="hybridMultilevel"/>
    <w:tmpl w:val="6EF2A1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980C7D"/>
    <w:multiLevelType w:val="hybridMultilevel"/>
    <w:tmpl w:val="7248B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5"/>
  </w:num>
  <w:num w:numId="3" w16cid:durableId="730156007">
    <w:abstractNumId w:val="14"/>
  </w:num>
  <w:num w:numId="4" w16cid:durableId="317660584">
    <w:abstractNumId w:val="12"/>
  </w:num>
  <w:num w:numId="5" w16cid:durableId="1858304697">
    <w:abstractNumId w:val="32"/>
  </w:num>
  <w:num w:numId="6" w16cid:durableId="2105563181">
    <w:abstractNumId w:val="4"/>
  </w:num>
  <w:num w:numId="7" w16cid:durableId="633097245">
    <w:abstractNumId w:val="22"/>
  </w:num>
  <w:num w:numId="8" w16cid:durableId="1163470918">
    <w:abstractNumId w:val="17"/>
  </w:num>
  <w:num w:numId="9" w16cid:durableId="255214559">
    <w:abstractNumId w:val="31"/>
  </w:num>
  <w:num w:numId="10" w16cid:durableId="1775591434">
    <w:abstractNumId w:val="33"/>
  </w:num>
  <w:num w:numId="11" w16cid:durableId="1690718188">
    <w:abstractNumId w:val="34"/>
  </w:num>
  <w:num w:numId="12" w16cid:durableId="1051925366">
    <w:abstractNumId w:val="19"/>
  </w:num>
  <w:num w:numId="13" w16cid:durableId="1741057929">
    <w:abstractNumId w:val="20"/>
  </w:num>
  <w:num w:numId="14" w16cid:durableId="232856064">
    <w:abstractNumId w:val="15"/>
  </w:num>
  <w:num w:numId="15" w16cid:durableId="224609546">
    <w:abstractNumId w:val="28"/>
  </w:num>
  <w:num w:numId="16" w16cid:durableId="1767651071">
    <w:abstractNumId w:val="0"/>
  </w:num>
  <w:num w:numId="17" w16cid:durableId="220364000">
    <w:abstractNumId w:val="30"/>
  </w:num>
  <w:num w:numId="18" w16cid:durableId="1462066297">
    <w:abstractNumId w:val="6"/>
  </w:num>
  <w:num w:numId="19" w16cid:durableId="799766590">
    <w:abstractNumId w:val="2"/>
  </w:num>
  <w:num w:numId="20" w16cid:durableId="1479571757">
    <w:abstractNumId w:val="29"/>
  </w:num>
  <w:num w:numId="21" w16cid:durableId="409159420">
    <w:abstractNumId w:val="23"/>
  </w:num>
  <w:num w:numId="22" w16cid:durableId="691032568">
    <w:abstractNumId w:val="21"/>
    <w:lvlOverride w:ilvl="0">
      <w:startOverride w:val="1"/>
    </w:lvlOverride>
  </w:num>
  <w:num w:numId="23" w16cid:durableId="1262377704">
    <w:abstractNumId w:val="24"/>
    <w:lvlOverride w:ilvl="0">
      <w:startOverride w:val="1"/>
    </w:lvlOverride>
  </w:num>
  <w:num w:numId="24" w16cid:durableId="572930618">
    <w:abstractNumId w:val="1"/>
  </w:num>
  <w:num w:numId="25" w16cid:durableId="1064570866">
    <w:abstractNumId w:val="25"/>
  </w:num>
  <w:num w:numId="26" w16cid:durableId="1173378549">
    <w:abstractNumId w:val="26"/>
  </w:num>
  <w:num w:numId="27" w16cid:durableId="1852992228">
    <w:abstractNumId w:val="27"/>
  </w:num>
  <w:num w:numId="28" w16cid:durableId="280695029">
    <w:abstractNumId w:val="13"/>
  </w:num>
  <w:num w:numId="29" w16cid:durableId="1675649365">
    <w:abstractNumId w:val="11"/>
  </w:num>
  <w:num w:numId="30" w16cid:durableId="1036002060">
    <w:abstractNumId w:val="16"/>
  </w:num>
  <w:num w:numId="31" w16cid:durableId="579681385">
    <w:abstractNumId w:val="18"/>
  </w:num>
  <w:num w:numId="32" w16cid:durableId="937253177">
    <w:abstractNumId w:val="9"/>
  </w:num>
  <w:num w:numId="33" w16cid:durableId="2096588703">
    <w:abstractNumId w:val="3"/>
  </w:num>
  <w:num w:numId="34" w16cid:durableId="686639486">
    <w:abstractNumId w:val="10"/>
  </w:num>
  <w:num w:numId="35" w16cid:durableId="1338188368">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759B"/>
    <w:rsid w:val="002100B3"/>
    <w:rsid w:val="002109A7"/>
    <w:rsid w:val="0021147E"/>
    <w:rsid w:val="0021162B"/>
    <w:rsid w:val="00212131"/>
    <w:rsid w:val="0021245C"/>
    <w:rsid w:val="002125E2"/>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A03"/>
    <w:rsid w:val="003D57E8"/>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C3F"/>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6D2"/>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CBB"/>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042"/>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DB1"/>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77C"/>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412</TotalTime>
  <Pages>4</Pages>
  <Words>1682</Words>
  <Characters>9590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6</cp:revision>
  <dcterms:created xsi:type="dcterms:W3CDTF">2024-10-02T19:40:00Z</dcterms:created>
  <dcterms:modified xsi:type="dcterms:W3CDTF">2024-10-06T10:10:00Z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